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8BD19" w14:textId="77777777" w:rsidR="00916EF6" w:rsidRPr="00CC0A12" w:rsidRDefault="007F2439" w:rsidP="00916EF6">
      <w:pPr>
        <w:pStyle w:val="CRCoverPage"/>
        <w:tabs>
          <w:tab w:val="right" w:pos="9639"/>
        </w:tabs>
        <w:spacing w:after="0"/>
        <w:rPr>
          <w:b/>
          <w:i/>
          <w:sz w:val="28"/>
          <w:lang w:val="en-US"/>
        </w:rPr>
      </w:pPr>
      <w:bookmarkStart w:id="0" w:name="_Toc502932909"/>
      <w:r w:rsidRPr="007F2439">
        <w:rPr>
          <w:b/>
          <w:noProof/>
          <w:sz w:val="24"/>
        </w:rPr>
        <w:t>3GPP TSG-RAN WG4 Meeting #112</w:t>
      </w:r>
      <w:r w:rsidR="00916EF6" w:rsidRPr="00CC0A12">
        <w:rPr>
          <w:b/>
          <w:i/>
          <w:sz w:val="28"/>
        </w:rPr>
        <w:tab/>
      </w:r>
      <w:r w:rsidR="00916EF6" w:rsidRPr="00CC0A12">
        <w:rPr>
          <w:rFonts w:hint="eastAsia"/>
          <w:b/>
          <w:sz w:val="28"/>
          <w:lang w:val="en-US" w:eastAsia="zh-CN"/>
        </w:rPr>
        <w:t>R4-</w:t>
      </w:r>
      <w:r w:rsidR="00916EF6" w:rsidRPr="00CC0A12">
        <w:rPr>
          <w:b/>
          <w:sz w:val="28"/>
          <w:lang w:val="en-US" w:eastAsia="zh-CN"/>
        </w:rPr>
        <w:t>2</w:t>
      </w:r>
      <w:r w:rsidR="00034E3D">
        <w:rPr>
          <w:b/>
          <w:sz w:val="28"/>
          <w:lang w:val="en-US" w:eastAsia="zh-CN"/>
        </w:rPr>
        <w:t>4</w:t>
      </w:r>
      <w:r w:rsidR="00A122C8">
        <w:rPr>
          <w:b/>
          <w:sz w:val="28"/>
          <w:lang w:val="en-US" w:eastAsia="zh-CN"/>
        </w:rPr>
        <w:t>11500</w:t>
      </w:r>
    </w:p>
    <w:p w14:paraId="77EB2E96" w14:textId="77777777" w:rsidR="00405020" w:rsidRDefault="007F2439" w:rsidP="00405020">
      <w:pPr>
        <w:pStyle w:val="CRCoverPage"/>
        <w:outlineLvl w:val="0"/>
        <w:rPr>
          <w:b/>
          <w:noProof/>
          <w:sz w:val="24"/>
        </w:rPr>
      </w:pPr>
      <w:r w:rsidRPr="007F2439">
        <w:rPr>
          <w:b/>
          <w:noProof/>
          <w:sz w:val="24"/>
        </w:rPr>
        <w:t>Maastricht, Netherlands, 19 – 23 August, 2024</w:t>
      </w:r>
    </w:p>
    <w:p w14:paraId="14672DC6" w14:textId="77777777" w:rsidR="00571C34" w:rsidRPr="00CC0A12" w:rsidRDefault="00571C34">
      <w:pPr>
        <w:pStyle w:val="af2"/>
        <w:tabs>
          <w:tab w:val="left" w:pos="2155"/>
        </w:tabs>
        <w:spacing w:after="120"/>
        <w:ind w:left="2610" w:hanging="2610"/>
        <w:jc w:val="both"/>
        <w:rPr>
          <w:rFonts w:hint="eastAsia"/>
          <w:sz w:val="24"/>
          <w:szCs w:val="24"/>
          <w:lang w:val="en-US" w:eastAsia="zh-CN"/>
        </w:rPr>
      </w:pPr>
      <w:r w:rsidRPr="00CC0A12">
        <w:rPr>
          <w:sz w:val="24"/>
          <w:szCs w:val="24"/>
          <w:lang w:eastAsia="zh-CN"/>
        </w:rPr>
        <w:t>Agenda Item:</w:t>
      </w:r>
      <w:r w:rsidRPr="00CC0A12">
        <w:rPr>
          <w:rFonts w:hint="eastAsia"/>
          <w:sz w:val="24"/>
          <w:szCs w:val="24"/>
          <w:lang w:eastAsia="zh-CN"/>
        </w:rPr>
        <w:tab/>
      </w:r>
      <w:r w:rsidR="00656844">
        <w:rPr>
          <w:b w:val="0"/>
          <w:sz w:val="24"/>
          <w:szCs w:val="24"/>
          <w:lang w:val="en-US" w:eastAsia="zh-CN"/>
        </w:rPr>
        <w:t>8</w:t>
      </w:r>
      <w:r w:rsidR="002C2EA4">
        <w:rPr>
          <w:b w:val="0"/>
          <w:sz w:val="24"/>
          <w:szCs w:val="24"/>
          <w:lang w:val="en-US" w:eastAsia="zh-CN"/>
        </w:rPr>
        <w:t>.</w:t>
      </w:r>
      <w:r w:rsidR="00A52D2B">
        <w:rPr>
          <w:b w:val="0"/>
          <w:sz w:val="24"/>
          <w:szCs w:val="24"/>
          <w:lang w:val="en-US" w:eastAsia="zh-CN"/>
        </w:rPr>
        <w:t>8</w:t>
      </w:r>
      <w:r w:rsidR="00495D30">
        <w:rPr>
          <w:b w:val="0"/>
          <w:sz w:val="24"/>
          <w:szCs w:val="24"/>
          <w:lang w:val="en-US" w:eastAsia="zh-CN"/>
        </w:rPr>
        <w:t>.</w:t>
      </w:r>
      <w:r w:rsidR="00A52D2B">
        <w:rPr>
          <w:b w:val="0"/>
          <w:sz w:val="24"/>
          <w:szCs w:val="24"/>
          <w:lang w:val="en-US" w:eastAsia="zh-CN"/>
        </w:rPr>
        <w:t>2</w:t>
      </w:r>
      <w:r w:rsidR="00EE79C6">
        <w:rPr>
          <w:b w:val="0"/>
          <w:sz w:val="24"/>
          <w:szCs w:val="24"/>
          <w:lang w:val="en-US" w:eastAsia="zh-CN"/>
        </w:rPr>
        <w:t>.</w:t>
      </w:r>
      <w:r w:rsidR="00A52D2B">
        <w:rPr>
          <w:b w:val="0"/>
          <w:sz w:val="24"/>
          <w:szCs w:val="24"/>
          <w:lang w:val="en-US" w:eastAsia="zh-CN"/>
        </w:rPr>
        <w:t>3</w:t>
      </w:r>
    </w:p>
    <w:p w14:paraId="5553D361" w14:textId="77777777" w:rsidR="00571C34" w:rsidRPr="00CC0A12" w:rsidRDefault="00571C34">
      <w:pPr>
        <w:pStyle w:val="af2"/>
        <w:tabs>
          <w:tab w:val="left" w:pos="2165"/>
        </w:tabs>
        <w:spacing w:after="120"/>
        <w:ind w:left="2127" w:hanging="2127"/>
        <w:jc w:val="both"/>
        <w:rPr>
          <w:rFonts w:hint="eastAsia"/>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0BE110E6" w14:textId="77777777" w:rsidR="00571C34" w:rsidRDefault="00571C34">
      <w:pPr>
        <w:pStyle w:val="af2"/>
        <w:spacing w:after="120"/>
        <w:ind w:left="2127" w:hanging="2127"/>
        <w:jc w:val="both"/>
        <w:rPr>
          <w:rFonts w:hint="eastAsia"/>
          <w:b w:val="0"/>
          <w:lang w:val="en-US" w:eastAsia="zh-CN"/>
        </w:rPr>
      </w:pPr>
      <w:r>
        <w:rPr>
          <w:sz w:val="24"/>
          <w:szCs w:val="24"/>
          <w:lang w:val="en-US" w:eastAsia="zh-CN"/>
        </w:rPr>
        <w:t>Title:</w:t>
      </w:r>
      <w:r>
        <w:rPr>
          <w:rFonts w:hint="eastAsia"/>
          <w:sz w:val="24"/>
          <w:szCs w:val="24"/>
          <w:lang w:val="en-US" w:eastAsia="zh-CN"/>
        </w:rPr>
        <w:tab/>
      </w:r>
      <w:bookmarkStart w:id="1" w:name="OLE_LINK5"/>
      <w:bookmarkStart w:id="2" w:name="OLE_LINK437"/>
      <w:bookmarkStart w:id="3" w:name="OLE_LINK438"/>
      <w:r w:rsidR="00BB4ACA">
        <w:rPr>
          <w:b w:val="0"/>
          <w:bCs/>
          <w:sz w:val="24"/>
          <w:szCs w:val="24"/>
          <w:lang w:val="en-US" w:eastAsia="zh-CN"/>
        </w:rPr>
        <w:t>Discussion</w:t>
      </w:r>
      <w:r>
        <w:rPr>
          <w:rFonts w:hint="eastAsia"/>
          <w:b w:val="0"/>
          <w:bCs/>
          <w:sz w:val="24"/>
          <w:szCs w:val="24"/>
          <w:lang w:val="en-US" w:eastAsia="zh-CN"/>
        </w:rPr>
        <w:t xml:space="preserve"> on </w:t>
      </w:r>
      <w:bookmarkEnd w:id="1"/>
      <w:r w:rsidR="00F45046">
        <w:rPr>
          <w:b w:val="0"/>
          <w:bCs/>
          <w:sz w:val="24"/>
          <w:szCs w:val="24"/>
          <w:lang w:val="en-US" w:eastAsia="zh-CN"/>
        </w:rPr>
        <w:t>NTN</w:t>
      </w:r>
      <w:r w:rsidR="00034E3D">
        <w:rPr>
          <w:b w:val="0"/>
          <w:bCs/>
          <w:sz w:val="24"/>
          <w:szCs w:val="24"/>
          <w:lang w:val="en-US" w:eastAsia="zh-CN"/>
        </w:rPr>
        <w:t xml:space="preserve"> </w:t>
      </w:r>
      <w:r w:rsidR="00F45046">
        <w:rPr>
          <w:b w:val="0"/>
          <w:bCs/>
          <w:sz w:val="24"/>
          <w:szCs w:val="24"/>
          <w:lang w:val="en-US" w:eastAsia="zh-CN"/>
        </w:rPr>
        <w:t>HP</w:t>
      </w:r>
      <w:r w:rsidR="00034E3D">
        <w:rPr>
          <w:b w:val="0"/>
          <w:bCs/>
          <w:sz w:val="24"/>
          <w:szCs w:val="24"/>
          <w:lang w:val="en-US" w:eastAsia="zh-CN"/>
        </w:rPr>
        <w:t xml:space="preserve">UE </w:t>
      </w:r>
      <w:r w:rsidR="00F45046">
        <w:rPr>
          <w:b w:val="0"/>
          <w:bCs/>
          <w:sz w:val="24"/>
          <w:szCs w:val="24"/>
          <w:lang w:val="en-US" w:eastAsia="zh-CN"/>
        </w:rPr>
        <w:t>RX</w:t>
      </w:r>
      <w:r w:rsidR="00034E3D">
        <w:rPr>
          <w:b w:val="0"/>
          <w:bCs/>
          <w:sz w:val="24"/>
          <w:szCs w:val="24"/>
          <w:lang w:val="en-US" w:eastAsia="zh-CN"/>
        </w:rPr>
        <w:t xml:space="preserve"> </w:t>
      </w:r>
      <w:r w:rsidR="00F45046">
        <w:rPr>
          <w:b w:val="0"/>
          <w:bCs/>
          <w:sz w:val="24"/>
          <w:szCs w:val="24"/>
          <w:lang w:val="en-US" w:eastAsia="zh-CN"/>
        </w:rPr>
        <w:t>RSD</w:t>
      </w:r>
      <w:r w:rsidR="00A44413">
        <w:rPr>
          <w:b w:val="0"/>
          <w:bCs/>
          <w:sz w:val="24"/>
          <w:szCs w:val="24"/>
          <w:lang w:val="en-US" w:eastAsia="zh-CN"/>
        </w:rPr>
        <w:t xml:space="preserve"> </w:t>
      </w:r>
      <w:r w:rsidR="00034E3D">
        <w:rPr>
          <w:b w:val="0"/>
          <w:bCs/>
          <w:sz w:val="24"/>
          <w:szCs w:val="24"/>
          <w:lang w:val="en-US" w:eastAsia="zh-CN"/>
        </w:rPr>
        <w:t>requirements</w:t>
      </w:r>
      <w:bookmarkEnd w:id="3"/>
      <w:r w:rsidR="00E65410">
        <w:rPr>
          <w:b w:val="0"/>
          <w:bCs/>
          <w:sz w:val="24"/>
          <w:szCs w:val="24"/>
          <w:lang w:val="en-US" w:eastAsia="zh-CN"/>
        </w:rPr>
        <w:t xml:space="preserve"> </w:t>
      </w:r>
      <w:bookmarkEnd w:id="2"/>
    </w:p>
    <w:p w14:paraId="5452072B" w14:textId="77777777" w:rsidR="00571C34" w:rsidRDefault="00571C34">
      <w:pPr>
        <w:pStyle w:val="af2"/>
        <w:tabs>
          <w:tab w:val="left" w:pos="2160"/>
        </w:tabs>
        <w:spacing w:after="120"/>
        <w:ind w:left="2610" w:hanging="2610"/>
        <w:jc w:val="both"/>
        <w:rPr>
          <w:rFonts w:hint="eastAsia"/>
          <w:sz w:val="24"/>
          <w:szCs w:val="24"/>
          <w:lang w:val="en-US" w:eastAsia="zh-CN"/>
        </w:rPr>
      </w:pPr>
      <w:r>
        <w:rPr>
          <w:sz w:val="24"/>
          <w:szCs w:val="24"/>
          <w:lang w:eastAsia="zh-CN"/>
        </w:rPr>
        <w:t>Document for:</w:t>
      </w:r>
      <w:r>
        <w:rPr>
          <w:rFonts w:hint="eastAsia"/>
          <w:sz w:val="24"/>
          <w:szCs w:val="24"/>
          <w:lang w:eastAsia="zh-CN"/>
        </w:rPr>
        <w:tab/>
      </w:r>
      <w:r w:rsidR="00966688">
        <w:rPr>
          <w:b w:val="0"/>
          <w:sz w:val="24"/>
          <w:szCs w:val="24"/>
          <w:lang w:eastAsia="zh-CN"/>
        </w:rPr>
        <w:t>Approval</w:t>
      </w:r>
    </w:p>
    <w:p w14:paraId="69E9DEA0" w14:textId="77777777" w:rsidR="00571C34" w:rsidRDefault="00571C34">
      <w:pPr>
        <w:pStyle w:val="af2"/>
        <w:tabs>
          <w:tab w:val="left" w:pos="2160"/>
        </w:tabs>
        <w:spacing w:after="120"/>
        <w:jc w:val="both"/>
        <w:rPr>
          <w:rFonts w:hint="eastAsia"/>
          <w:sz w:val="20"/>
          <w:lang w:eastAsia="zh-CN"/>
        </w:rPr>
      </w:pPr>
      <w:r>
        <w:rPr>
          <w:rFonts w:hint="eastAsia"/>
          <w:sz w:val="20"/>
          <w:lang w:eastAsia="zh-CN"/>
        </w:rPr>
        <w:t xml:space="preserve"> </w:t>
      </w:r>
    </w:p>
    <w:p w14:paraId="4C0E9071" w14:textId="77777777" w:rsidR="00571C34" w:rsidRDefault="00571C34">
      <w:pPr>
        <w:pStyle w:val="1"/>
        <w:numPr>
          <w:ilvl w:val="0"/>
          <w:numId w:val="1"/>
        </w:numPr>
        <w:tabs>
          <w:tab w:val="left" w:pos="420"/>
        </w:tabs>
        <w:spacing w:before="0" w:after="120"/>
        <w:rPr>
          <w:rFonts w:hint="eastAsia"/>
          <w:b/>
          <w:sz w:val="28"/>
          <w:szCs w:val="24"/>
          <w:lang w:eastAsia="zh-CN"/>
        </w:rPr>
      </w:pPr>
      <w:r>
        <w:rPr>
          <w:rFonts w:hint="eastAsia"/>
          <w:b/>
          <w:sz w:val="28"/>
          <w:szCs w:val="24"/>
          <w:lang w:eastAsia="zh-CN"/>
        </w:rPr>
        <w:t>Introduction</w:t>
      </w:r>
    </w:p>
    <w:p w14:paraId="65C8239A" w14:textId="77777777" w:rsidR="00006516" w:rsidRDefault="002561CC" w:rsidP="00A12C85">
      <w:pPr>
        <w:jc w:val="both"/>
        <w:rPr>
          <w:rFonts w:hint="eastAsia"/>
          <w:szCs w:val="22"/>
          <w:lang w:eastAsia="zh-CN"/>
        </w:rPr>
      </w:pPr>
      <w:bookmarkStart w:id="4" w:name="OLE_LINK91"/>
      <w:bookmarkStart w:id="5" w:name="OLE_LINK90"/>
      <w:bookmarkStart w:id="6" w:name="OLE_LINK6"/>
      <w:bookmarkStart w:id="7" w:name="OLE_LINK205"/>
      <w:r>
        <w:rPr>
          <w:rFonts w:hint="eastAsia"/>
          <w:szCs w:val="22"/>
          <w:lang w:eastAsia="zh-CN"/>
        </w:rPr>
        <w:t>In</w:t>
      </w:r>
      <w:r>
        <w:rPr>
          <w:szCs w:val="22"/>
          <w:lang w:eastAsia="zh-CN"/>
        </w:rPr>
        <w:t xml:space="preserve"> </w:t>
      </w:r>
      <w:r>
        <w:rPr>
          <w:rFonts w:hint="eastAsia"/>
          <w:szCs w:val="22"/>
          <w:lang w:eastAsia="zh-CN"/>
        </w:rPr>
        <w:t>RAN</w:t>
      </w:r>
      <w:r w:rsidR="00493E54">
        <w:rPr>
          <w:szCs w:val="22"/>
          <w:lang w:eastAsia="zh-CN"/>
        </w:rPr>
        <w:t>#</w:t>
      </w:r>
      <w:r w:rsidR="00034E3D">
        <w:rPr>
          <w:szCs w:val="22"/>
          <w:lang w:eastAsia="zh-CN"/>
        </w:rPr>
        <w:t>103 plenary</w:t>
      </w:r>
      <w:r>
        <w:rPr>
          <w:szCs w:val="22"/>
          <w:lang w:eastAsia="zh-CN"/>
        </w:rPr>
        <w:t xml:space="preserve"> meeting, </w:t>
      </w:r>
      <w:r w:rsidR="00F674FF">
        <w:rPr>
          <w:szCs w:val="22"/>
          <w:lang w:eastAsia="zh-CN"/>
        </w:rPr>
        <w:t xml:space="preserve">the </w:t>
      </w:r>
      <w:r w:rsidR="00F674FF" w:rsidRPr="00F674FF">
        <w:rPr>
          <w:szCs w:val="22"/>
          <w:lang w:eastAsia="zh-CN"/>
        </w:rPr>
        <w:t xml:space="preserve">WID </w:t>
      </w:r>
      <w:bookmarkStart w:id="8" w:name="OLE_LINK416"/>
      <w:r w:rsidR="00F674FF" w:rsidRPr="00F674FF">
        <w:rPr>
          <w:szCs w:val="22"/>
          <w:lang w:eastAsia="zh-CN"/>
        </w:rPr>
        <w:t xml:space="preserve">on </w:t>
      </w:r>
      <w:bookmarkStart w:id="9" w:name="OLE_LINK188"/>
      <w:bookmarkEnd w:id="8"/>
      <w:r w:rsidR="00655080">
        <w:rPr>
          <w:szCs w:val="22"/>
          <w:lang w:eastAsia="zh-CN"/>
        </w:rPr>
        <w:t>e</w:t>
      </w:r>
      <w:r w:rsidR="00655080" w:rsidRPr="00655080">
        <w:rPr>
          <w:szCs w:val="22"/>
          <w:lang w:eastAsia="zh-CN"/>
        </w:rPr>
        <w:t>nhanced requirements and test methodology for NR and IoT NTN</w:t>
      </w:r>
      <w:bookmarkEnd w:id="9"/>
      <w:r w:rsidR="00F674FF" w:rsidRPr="00F674FF">
        <w:rPr>
          <w:szCs w:val="22"/>
          <w:lang w:eastAsia="zh-CN"/>
        </w:rPr>
        <w:t xml:space="preserve"> </w:t>
      </w:r>
      <w:r w:rsidR="006070C1">
        <w:rPr>
          <w:szCs w:val="22"/>
          <w:lang w:eastAsia="zh-CN"/>
        </w:rPr>
        <w:t xml:space="preserve">was </w:t>
      </w:r>
      <w:r w:rsidR="00F674FF">
        <w:rPr>
          <w:szCs w:val="22"/>
          <w:lang w:eastAsia="zh-CN"/>
        </w:rPr>
        <w:t>approved</w:t>
      </w:r>
      <w:r w:rsidR="00006516">
        <w:rPr>
          <w:szCs w:val="22"/>
          <w:lang w:eastAsia="zh-CN"/>
        </w:rPr>
        <w:t xml:space="preserve"> in [1]</w:t>
      </w:r>
      <w:r w:rsidR="006070C1">
        <w:rPr>
          <w:szCs w:val="22"/>
          <w:lang w:eastAsia="zh-CN"/>
        </w:rPr>
        <w:t>.</w:t>
      </w:r>
      <w:r w:rsidR="002D10C9">
        <w:rPr>
          <w:szCs w:val="22"/>
          <w:lang w:eastAsia="zh-CN"/>
        </w:rPr>
        <w:t xml:space="preserve"> One</w:t>
      </w:r>
      <w:r w:rsidR="00891260">
        <w:rPr>
          <w:szCs w:val="22"/>
          <w:lang w:eastAsia="zh-CN"/>
        </w:rPr>
        <w:t xml:space="preserve"> </w:t>
      </w:r>
      <w:r w:rsidR="007803C9">
        <w:rPr>
          <w:szCs w:val="22"/>
          <w:lang w:eastAsia="zh-CN"/>
        </w:rPr>
        <w:t xml:space="preserve">of the main </w:t>
      </w:r>
      <w:r w:rsidR="00891260">
        <w:rPr>
          <w:szCs w:val="22"/>
          <w:lang w:eastAsia="zh-CN"/>
        </w:rPr>
        <w:t>objective</w:t>
      </w:r>
      <w:r w:rsidR="007803C9">
        <w:rPr>
          <w:szCs w:val="22"/>
          <w:lang w:eastAsia="zh-CN"/>
        </w:rPr>
        <w:t>s</w:t>
      </w:r>
      <w:r w:rsidR="00891260">
        <w:rPr>
          <w:szCs w:val="22"/>
          <w:lang w:eastAsia="zh-CN"/>
        </w:rPr>
        <w:t xml:space="preserve"> is to </w:t>
      </w:r>
      <w:r w:rsidR="007737AD">
        <w:rPr>
          <w:szCs w:val="22"/>
          <w:lang w:eastAsia="zh-CN"/>
        </w:rPr>
        <w:t>enable</w:t>
      </w:r>
      <w:r w:rsidR="00891260">
        <w:rPr>
          <w:rFonts w:hint="eastAsia"/>
          <w:szCs w:val="22"/>
          <w:lang w:eastAsia="zh-CN"/>
        </w:rPr>
        <w:t xml:space="preserve"> </w:t>
      </w:r>
      <w:r w:rsidR="007737AD">
        <w:rPr>
          <w:szCs w:val="22"/>
          <w:lang w:eastAsia="zh-CN"/>
        </w:rPr>
        <w:t>PC2 high</w:t>
      </w:r>
      <w:r w:rsidR="007737AD" w:rsidRPr="00BC3D58">
        <w:rPr>
          <w:rFonts w:ascii="新細明體" w:eastAsia="新細明體" w:hAnsi="新細明體" w:hint="eastAsia"/>
          <w:szCs w:val="22"/>
          <w:lang w:eastAsia="zh-TW"/>
        </w:rPr>
        <w:t xml:space="preserve"> </w:t>
      </w:r>
      <w:r w:rsidR="007737AD" w:rsidRPr="00BC3D58">
        <w:rPr>
          <w:rFonts w:eastAsia="新細明體" w:hint="eastAsia"/>
          <w:szCs w:val="22"/>
          <w:lang w:eastAsia="zh-TW"/>
        </w:rPr>
        <w:t>p</w:t>
      </w:r>
      <w:r w:rsidR="007737AD" w:rsidRPr="00BC3D58">
        <w:rPr>
          <w:rFonts w:eastAsia="新細明體"/>
          <w:szCs w:val="22"/>
          <w:lang w:eastAsia="zh-TW"/>
        </w:rPr>
        <w:t>ower UE (HPUE)</w:t>
      </w:r>
      <w:r w:rsidR="00891260">
        <w:rPr>
          <w:rFonts w:hint="eastAsia"/>
          <w:szCs w:val="22"/>
          <w:lang w:eastAsia="zh-CN"/>
        </w:rPr>
        <w:t xml:space="preserve"> </w:t>
      </w:r>
      <w:r w:rsidR="007737AD">
        <w:rPr>
          <w:szCs w:val="22"/>
          <w:lang w:eastAsia="zh-CN"/>
        </w:rPr>
        <w:t>with defining RF requirements</w:t>
      </w:r>
      <w:r w:rsidR="002D10C9" w:rsidRPr="002D10C9">
        <w:rPr>
          <w:szCs w:val="22"/>
          <w:lang w:eastAsia="zh-CN"/>
        </w:rPr>
        <w:t xml:space="preserve"> targeting at support of </w:t>
      </w:r>
      <w:r w:rsidR="007737AD">
        <w:rPr>
          <w:szCs w:val="22"/>
          <w:lang w:eastAsia="zh-CN"/>
        </w:rPr>
        <w:t xml:space="preserve">NR </w:t>
      </w:r>
      <w:r w:rsidR="00655080">
        <w:rPr>
          <w:szCs w:val="22"/>
          <w:lang w:eastAsia="zh-CN"/>
        </w:rPr>
        <w:t xml:space="preserve">and IoT </w:t>
      </w:r>
      <w:r w:rsidR="007737AD">
        <w:rPr>
          <w:szCs w:val="22"/>
          <w:lang w:eastAsia="zh-CN"/>
        </w:rPr>
        <w:t xml:space="preserve">NTN </w:t>
      </w:r>
      <w:r w:rsidR="002D10C9" w:rsidRPr="002D10C9">
        <w:rPr>
          <w:szCs w:val="22"/>
          <w:lang w:eastAsia="zh-CN"/>
        </w:rPr>
        <w:t>UE</w:t>
      </w:r>
      <w:r w:rsidR="00655080">
        <w:rPr>
          <w:szCs w:val="22"/>
          <w:lang w:eastAsia="zh-CN"/>
        </w:rPr>
        <w:t>s</w:t>
      </w:r>
      <w:r w:rsidR="002D10C9" w:rsidRPr="002D10C9">
        <w:rPr>
          <w:szCs w:val="22"/>
          <w:lang w:eastAsia="zh-CN"/>
        </w:rPr>
        <w:t xml:space="preserve"> for FR1 single carrier scenario</w:t>
      </w:r>
      <w:r w:rsidR="00891260">
        <w:rPr>
          <w:szCs w:val="22"/>
          <w:lang w:eastAsia="zh-CN"/>
        </w:rPr>
        <w:t>.</w:t>
      </w:r>
      <w:bookmarkEnd w:id="7"/>
      <w:r w:rsidR="00A12C85">
        <w:rPr>
          <w:szCs w:val="22"/>
          <w:lang w:eastAsia="zh-CN"/>
        </w:rPr>
        <w:t xml:space="preserve"> </w:t>
      </w:r>
    </w:p>
    <w:p w14:paraId="4A0AC202" w14:textId="77777777" w:rsidR="00C579E7" w:rsidRDefault="00A12C85" w:rsidP="00A12C85">
      <w:pPr>
        <w:jc w:val="both"/>
        <w:rPr>
          <w:rFonts w:hint="eastAsia"/>
          <w:szCs w:val="22"/>
          <w:lang w:eastAsia="zh-CN"/>
        </w:rPr>
      </w:pPr>
      <w:bookmarkStart w:id="10" w:name="OLE_LINK206"/>
      <w:r>
        <w:rPr>
          <w:szCs w:val="22"/>
          <w:lang w:eastAsia="zh-CN"/>
        </w:rPr>
        <w:t xml:space="preserve">In </w:t>
      </w:r>
      <w:r w:rsidR="00006516">
        <w:rPr>
          <w:szCs w:val="22"/>
          <w:lang w:eastAsia="zh-CN"/>
        </w:rPr>
        <w:t>this contribution</w:t>
      </w:r>
      <w:r>
        <w:rPr>
          <w:szCs w:val="22"/>
          <w:lang w:eastAsia="zh-CN"/>
        </w:rPr>
        <w:t>,</w:t>
      </w:r>
      <w:r w:rsidR="00006516">
        <w:rPr>
          <w:szCs w:val="22"/>
          <w:lang w:eastAsia="zh-CN"/>
        </w:rPr>
        <w:t xml:space="preserve"> </w:t>
      </w:r>
      <w:r>
        <w:rPr>
          <w:lang w:eastAsia="zh-CN"/>
        </w:rPr>
        <w:t xml:space="preserve">our </w:t>
      </w:r>
      <w:r w:rsidR="00357B27">
        <w:rPr>
          <w:lang w:eastAsia="zh-CN"/>
        </w:rPr>
        <w:t>evaluation</w:t>
      </w:r>
      <w:r w:rsidR="00006516">
        <w:rPr>
          <w:lang w:eastAsia="zh-CN"/>
        </w:rPr>
        <w:t xml:space="preserve"> </w:t>
      </w:r>
      <w:r w:rsidR="00C733A6">
        <w:rPr>
          <w:lang w:eastAsia="zh-CN"/>
        </w:rPr>
        <w:t xml:space="preserve">about </w:t>
      </w:r>
      <w:r w:rsidR="00357B27">
        <w:rPr>
          <w:lang w:eastAsia="zh-CN"/>
        </w:rPr>
        <w:t>PC2 HP</w:t>
      </w:r>
      <w:r w:rsidR="00006516">
        <w:rPr>
          <w:lang w:eastAsia="zh-CN"/>
        </w:rPr>
        <w:t>UE R</w:t>
      </w:r>
      <w:r w:rsidR="00357B27">
        <w:rPr>
          <w:lang w:eastAsia="zh-CN"/>
        </w:rPr>
        <w:t>X</w:t>
      </w:r>
      <w:r w:rsidR="00006516">
        <w:rPr>
          <w:lang w:eastAsia="zh-CN"/>
        </w:rPr>
        <w:t xml:space="preserve"> </w:t>
      </w:r>
      <w:r w:rsidR="00A46F81">
        <w:rPr>
          <w:lang w:eastAsia="zh-CN"/>
        </w:rPr>
        <w:t>reference sensitivity degradation (</w:t>
      </w:r>
      <w:r w:rsidR="00357B27">
        <w:rPr>
          <w:lang w:eastAsia="zh-CN"/>
        </w:rPr>
        <w:t>RSD</w:t>
      </w:r>
      <w:r w:rsidR="00A46F81">
        <w:rPr>
          <w:lang w:eastAsia="zh-CN"/>
        </w:rPr>
        <w:t>)</w:t>
      </w:r>
      <w:r w:rsidR="00C07C8A">
        <w:rPr>
          <w:lang w:eastAsia="zh-CN"/>
        </w:rPr>
        <w:t xml:space="preserve"> </w:t>
      </w:r>
      <w:r w:rsidR="00006516">
        <w:rPr>
          <w:lang w:eastAsia="zh-CN"/>
        </w:rPr>
        <w:t xml:space="preserve">requirements for </w:t>
      </w:r>
      <w:r w:rsidR="00357B27">
        <w:rPr>
          <w:lang w:eastAsia="zh-CN"/>
        </w:rPr>
        <w:t xml:space="preserve">NR </w:t>
      </w:r>
      <w:r w:rsidR="00655080">
        <w:rPr>
          <w:lang w:eastAsia="zh-CN"/>
        </w:rPr>
        <w:t xml:space="preserve">and IoT </w:t>
      </w:r>
      <w:r w:rsidR="00357B27">
        <w:rPr>
          <w:lang w:eastAsia="zh-CN"/>
        </w:rPr>
        <w:t>NTN</w:t>
      </w:r>
      <w:r w:rsidR="00655080" w:rsidRPr="00BC3D58">
        <w:rPr>
          <w:rFonts w:ascii="新細明體" w:eastAsia="新細明體" w:hAnsi="新細明體" w:hint="eastAsia"/>
          <w:lang w:eastAsia="zh-TW"/>
        </w:rPr>
        <w:t xml:space="preserve"> </w:t>
      </w:r>
      <w:r w:rsidR="00357B27">
        <w:rPr>
          <w:lang w:eastAsia="zh-CN"/>
        </w:rPr>
        <w:t>is</w:t>
      </w:r>
      <w:r w:rsidR="00C733A6">
        <w:rPr>
          <w:lang w:eastAsia="zh-CN"/>
        </w:rPr>
        <w:t xml:space="preserve"> provided</w:t>
      </w:r>
      <w:r w:rsidR="004F5DA7">
        <w:rPr>
          <w:lang w:eastAsia="zh-CN"/>
        </w:rPr>
        <w:t xml:space="preserve"> for discussion</w:t>
      </w:r>
      <w:r w:rsidR="000551AD">
        <w:rPr>
          <w:szCs w:val="22"/>
          <w:lang w:eastAsia="zh-CN"/>
        </w:rPr>
        <w:t>.</w:t>
      </w:r>
      <w:bookmarkEnd w:id="10"/>
      <w:r w:rsidR="00CC1A0D">
        <w:rPr>
          <w:szCs w:val="22"/>
          <w:lang w:eastAsia="zh-CN"/>
        </w:rPr>
        <w:t xml:space="preserve"> </w:t>
      </w:r>
    </w:p>
    <w:bookmarkEnd w:id="4"/>
    <w:bookmarkEnd w:id="5"/>
    <w:bookmarkEnd w:id="6"/>
    <w:p w14:paraId="19C19242"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3214A50D" w14:textId="77777777" w:rsidR="00A37FE1" w:rsidRDefault="00A0758B" w:rsidP="00A37FE1">
      <w:pPr>
        <w:rPr>
          <w:b/>
          <w:lang w:eastAsia="zh-CN"/>
        </w:rPr>
      </w:pPr>
      <w:bookmarkStart w:id="11" w:name="OLE_LINK207"/>
      <w:r>
        <w:rPr>
          <w:b/>
          <w:lang w:eastAsia="zh-CN"/>
        </w:rPr>
        <w:t>2.1</w:t>
      </w:r>
      <w:r>
        <w:rPr>
          <w:b/>
          <w:lang w:eastAsia="zh-CN"/>
        </w:rPr>
        <w:tab/>
      </w:r>
      <w:r>
        <w:rPr>
          <w:b/>
          <w:lang w:eastAsia="zh-CN"/>
        </w:rPr>
        <w:tab/>
      </w:r>
      <w:r w:rsidR="00C527A4" w:rsidRPr="00C527A4">
        <w:rPr>
          <w:b/>
          <w:lang w:eastAsia="zh-CN"/>
        </w:rPr>
        <w:t>High power UE (HPUE) for NTN</w:t>
      </w:r>
      <w:r w:rsidR="00C527A4" w:rsidRPr="00BC3D58">
        <w:rPr>
          <w:rFonts w:ascii="新細明體" w:eastAsia="新細明體" w:hAnsi="新細明體" w:hint="eastAsia"/>
          <w:b/>
          <w:lang w:eastAsia="zh-TW"/>
        </w:rPr>
        <w:t xml:space="preserve"> </w:t>
      </w:r>
    </w:p>
    <w:p w14:paraId="5D0CAA9A" w14:textId="77777777" w:rsidR="00A37167" w:rsidRPr="003D156B" w:rsidRDefault="00C527A4" w:rsidP="00A37FE1">
      <w:pPr>
        <w:rPr>
          <w:rFonts w:eastAsia="新細明體" w:hint="eastAsia"/>
          <w:lang w:eastAsia="zh-TW"/>
        </w:rPr>
      </w:pPr>
      <w:bookmarkStart w:id="12" w:name="OLE_LINK418"/>
      <w:r>
        <w:rPr>
          <w:rFonts w:eastAsia="新細明體"/>
          <w:lang w:eastAsia="zh-TW"/>
        </w:rPr>
        <w:t>Some of t</w:t>
      </w:r>
      <w:r w:rsidRPr="003D156B">
        <w:rPr>
          <w:rFonts w:eastAsia="新細明體"/>
          <w:lang w:eastAsia="zh-TW"/>
        </w:rPr>
        <w:t>he</w:t>
      </w:r>
      <w:r>
        <w:rPr>
          <w:rFonts w:eastAsia="新細明體"/>
          <w:lang w:eastAsia="zh-TW"/>
        </w:rPr>
        <w:t xml:space="preserve"> main</w:t>
      </w:r>
      <w:r w:rsidRPr="003D156B">
        <w:rPr>
          <w:rFonts w:eastAsia="新細明體"/>
          <w:lang w:eastAsia="zh-TW"/>
        </w:rPr>
        <w:t xml:space="preserve"> Rel-19 WID [1] </w:t>
      </w:r>
      <w:r>
        <w:rPr>
          <w:rFonts w:eastAsia="新細明體"/>
          <w:lang w:eastAsia="zh-TW"/>
        </w:rPr>
        <w:t xml:space="preserve">objectives </w:t>
      </w:r>
      <w:r>
        <w:rPr>
          <w:szCs w:val="22"/>
          <w:lang w:eastAsia="zh-CN"/>
        </w:rPr>
        <w:t xml:space="preserve">for </w:t>
      </w:r>
      <w:r w:rsidRPr="00C527A4">
        <w:rPr>
          <w:szCs w:val="22"/>
          <w:lang w:eastAsia="zh-CN"/>
        </w:rPr>
        <w:t>enhanced requirements and test methodology for NR and IoT NTN</w:t>
      </w:r>
      <w:r w:rsidRPr="003D156B">
        <w:rPr>
          <w:rFonts w:eastAsia="新細明體"/>
          <w:lang w:eastAsia="zh-TW"/>
        </w:rPr>
        <w:t xml:space="preserve"> </w:t>
      </w:r>
      <w:r>
        <w:rPr>
          <w:rFonts w:eastAsia="新細明體"/>
          <w:lang w:eastAsia="zh-TW"/>
        </w:rPr>
        <w:t>are</w:t>
      </w:r>
      <w:r w:rsidRPr="003D156B">
        <w:rPr>
          <w:rFonts w:eastAsia="新細明體"/>
          <w:lang w:eastAsia="zh-TW"/>
        </w:rPr>
        <w:t xml:space="preserve"> shown below. </w:t>
      </w:r>
      <w:bookmarkEnd w:id="12"/>
      <w:r w:rsidR="00251750" w:rsidRPr="003D156B">
        <w:rPr>
          <w:rFonts w:eastAsia="新細明體"/>
          <w:lang w:eastAsia="zh-TW"/>
        </w:rPr>
        <w:t xml:space="preserve"> </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14:paraId="3BEBE2CA" w14:textId="77777777" w:rsidTr="003D156B">
        <w:tc>
          <w:tcPr>
            <w:tcW w:w="9695" w:type="dxa"/>
            <w:shd w:val="clear" w:color="auto" w:fill="auto"/>
          </w:tcPr>
          <w:p w14:paraId="49F9CFB4" w14:textId="77777777" w:rsidR="00C527A4" w:rsidRDefault="00C527A4" w:rsidP="00C527A4">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Conduct the coexistence analysis based on TR 38.863 for the above example bands and corresponding power </w:t>
            </w:r>
            <w:proofErr w:type="gramStart"/>
            <w:r>
              <w:rPr>
                <w:rFonts w:ascii="Times New Roman" w:hAnsi="Times New Roman" w:cs="Times New Roman"/>
                <w:sz w:val="20"/>
                <w:szCs w:val="20"/>
              </w:rPr>
              <w:t>classes</w:t>
            </w:r>
            <w:proofErr w:type="gramEnd"/>
          </w:p>
          <w:p w14:paraId="0FA20C9A"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56CA2C1D"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n256 and 256, n255 and </w:t>
            </w:r>
            <w:proofErr w:type="gramStart"/>
            <w:r>
              <w:rPr>
                <w:rFonts w:ascii="Times New Roman" w:hAnsi="Times New Roman" w:cs="Times New Roman"/>
                <w:sz w:val="20"/>
                <w:szCs w:val="20"/>
              </w:rPr>
              <w:t>255</w:t>
            </w:r>
            <w:proofErr w:type="gramEnd"/>
          </w:p>
          <w:p w14:paraId="250B28E8"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14:paraId="382D13FD"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3464A43B" w14:textId="77777777" w:rsidR="00C527A4" w:rsidRDefault="00C527A4" w:rsidP="00C527A4">
            <w:pPr>
              <w:pStyle w:val="afb"/>
              <w:widowControl w:val="0"/>
              <w:ind w:left="1260" w:firstLineChars="0" w:firstLine="0"/>
              <w:rPr>
                <w:rFonts w:ascii="Times New Roman" w:hAnsi="Times New Roman" w:cs="Times New Roman" w:hint="eastAsia"/>
                <w:sz w:val="20"/>
                <w:szCs w:val="20"/>
              </w:rPr>
            </w:pPr>
          </w:p>
          <w:p w14:paraId="13FD44AD" w14:textId="77777777" w:rsidR="00C527A4" w:rsidRDefault="00C527A4" w:rsidP="00C527A4">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eMTC based NTN) in FR1-NTN bands and the corresponding LTE NTN bands for the single uplink (UL) carrier </w:t>
            </w:r>
            <w:proofErr w:type="gramStart"/>
            <w:r>
              <w:rPr>
                <w:rFonts w:ascii="Times New Roman" w:hAnsi="Times New Roman" w:cs="Times New Roman"/>
                <w:sz w:val="20"/>
                <w:szCs w:val="20"/>
              </w:rPr>
              <w:t>scenario</w:t>
            </w:r>
            <w:proofErr w:type="gramEnd"/>
          </w:p>
          <w:p w14:paraId="76406122"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1EDB4FB6"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Support other power classes based on the co-existence and feasibility </w:t>
            </w:r>
            <w:proofErr w:type="gramStart"/>
            <w:r>
              <w:rPr>
                <w:rFonts w:ascii="Times New Roman" w:hAnsi="Times New Roman" w:cs="Times New Roman"/>
                <w:sz w:val="20"/>
                <w:szCs w:val="20"/>
              </w:rPr>
              <w:t>study</w:t>
            </w:r>
            <w:proofErr w:type="gramEnd"/>
          </w:p>
          <w:p w14:paraId="5E8DC46B"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Non-handheld UE is </w:t>
            </w:r>
            <w:proofErr w:type="gramStart"/>
            <w:r>
              <w:rPr>
                <w:rFonts w:ascii="Times New Roman" w:hAnsi="Times New Roman" w:cs="Times New Roman"/>
                <w:sz w:val="20"/>
                <w:szCs w:val="20"/>
              </w:rPr>
              <w:t>prioritized</w:t>
            </w:r>
            <w:proofErr w:type="gramEnd"/>
          </w:p>
          <w:p w14:paraId="7FB52BC3"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RF requirements for all considered power classes for NR-NTN and IoT-NTN in FR1-NTN bands and the corresponding LTE NTN </w:t>
            </w:r>
            <w:proofErr w:type="gramStart"/>
            <w:r>
              <w:rPr>
                <w:rFonts w:ascii="Times New Roman" w:hAnsi="Times New Roman" w:cs="Times New Roman"/>
                <w:sz w:val="20"/>
                <w:szCs w:val="20"/>
              </w:rPr>
              <w:t>bands</w:t>
            </w:r>
            <w:proofErr w:type="gramEnd"/>
          </w:p>
          <w:p w14:paraId="645CD172"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Tx requirements, at least </w:t>
            </w:r>
            <w:proofErr w:type="gramStart"/>
            <w:r>
              <w:rPr>
                <w:rFonts w:ascii="Times New Roman" w:hAnsi="Times New Roman" w:cs="Times New Roman"/>
                <w:sz w:val="20"/>
                <w:szCs w:val="20"/>
              </w:rPr>
              <w:t>including</w:t>
            </w:r>
            <w:proofErr w:type="gramEnd"/>
          </w:p>
          <w:p w14:paraId="57DBFB1F" w14:textId="77777777" w:rsidR="00C527A4" w:rsidRDefault="00C527A4" w:rsidP="00C527A4">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Absorption Rate restriction) requirements for handheld </w:t>
            </w:r>
            <w:proofErr w:type="gramStart"/>
            <w:r>
              <w:rPr>
                <w:rFonts w:ascii="Times New Roman" w:hAnsi="Times New Roman" w:cs="Times New Roman"/>
                <w:sz w:val="20"/>
                <w:szCs w:val="20"/>
              </w:rPr>
              <w:t>UE</w:t>
            </w:r>
            <w:proofErr w:type="gramEnd"/>
          </w:p>
          <w:p w14:paraId="2D3DC601" w14:textId="77777777" w:rsidR="00C527A4" w:rsidRDefault="00C527A4" w:rsidP="00C527A4">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14:paraId="35E1E3DD" w14:textId="77777777" w:rsidR="00C527A4" w:rsidRPr="0007437C" w:rsidRDefault="00C527A4" w:rsidP="00C527A4">
            <w:pPr>
              <w:pStyle w:val="afb"/>
              <w:widowControl w:val="0"/>
              <w:numPr>
                <w:ilvl w:val="2"/>
                <w:numId w:val="40"/>
              </w:numPr>
              <w:ind w:firstLineChars="0"/>
              <w:rPr>
                <w:rFonts w:ascii="Times New Roman" w:hAnsi="Times New Roman" w:cs="Times New Roman"/>
                <w:sz w:val="20"/>
                <w:szCs w:val="20"/>
                <w:highlight w:val="cyan"/>
              </w:rPr>
            </w:pPr>
            <w:r w:rsidRPr="0007437C">
              <w:rPr>
                <w:rFonts w:ascii="Times New Roman" w:hAnsi="Times New Roman" w:cs="Times New Roman"/>
                <w:sz w:val="20"/>
                <w:szCs w:val="20"/>
                <w:highlight w:val="cyan"/>
              </w:rPr>
              <w:t xml:space="preserve">Necessary Rx requirements, at least </w:t>
            </w:r>
            <w:proofErr w:type="gramStart"/>
            <w:r w:rsidRPr="0007437C">
              <w:rPr>
                <w:rFonts w:ascii="Times New Roman" w:hAnsi="Times New Roman" w:cs="Times New Roman"/>
                <w:sz w:val="20"/>
                <w:szCs w:val="20"/>
                <w:highlight w:val="cyan"/>
              </w:rPr>
              <w:t>including</w:t>
            </w:r>
            <w:proofErr w:type="gramEnd"/>
          </w:p>
          <w:p w14:paraId="35EF6469" w14:textId="77777777" w:rsidR="002D10C9" w:rsidRPr="00E84C5D" w:rsidRDefault="00C527A4" w:rsidP="00E84C5D">
            <w:pPr>
              <w:pStyle w:val="afb"/>
              <w:widowControl w:val="0"/>
              <w:numPr>
                <w:ilvl w:val="3"/>
                <w:numId w:val="40"/>
              </w:numPr>
              <w:ind w:firstLineChars="0"/>
              <w:rPr>
                <w:rFonts w:ascii="Times New Roman" w:hAnsi="Times New Roman" w:cs="Times New Roman" w:hint="eastAsia"/>
                <w:sz w:val="20"/>
                <w:szCs w:val="20"/>
              </w:rPr>
            </w:pPr>
            <w:r w:rsidRPr="0007437C">
              <w:rPr>
                <w:rFonts w:ascii="Times New Roman" w:hAnsi="Times New Roman" w:cs="Times New Roman"/>
                <w:sz w:val="20"/>
                <w:szCs w:val="20"/>
                <w:highlight w:val="cyan"/>
              </w:rPr>
              <w:t>Specify the RSD requirements on the example bands, if necessary</w:t>
            </w:r>
          </w:p>
        </w:tc>
      </w:tr>
    </w:tbl>
    <w:p w14:paraId="636846A2" w14:textId="77777777" w:rsidR="004F03FB" w:rsidRDefault="004F03FB" w:rsidP="00A37FE1">
      <w:pPr>
        <w:rPr>
          <w:rFonts w:eastAsia="新細明體"/>
          <w:lang w:eastAsia="zh-TW"/>
        </w:rPr>
      </w:pPr>
    </w:p>
    <w:bookmarkEnd w:id="11"/>
    <w:p w14:paraId="326A9A3B" w14:textId="77777777" w:rsidR="004D2AA3" w:rsidRPr="00E84C5D" w:rsidRDefault="00BE47D2" w:rsidP="00A37FE1">
      <w:pPr>
        <w:rPr>
          <w:rFonts w:eastAsia="新細明體" w:hint="eastAsia"/>
          <w:lang w:eastAsia="zh-TW"/>
        </w:rPr>
      </w:pPr>
      <w:r>
        <w:rPr>
          <w:rFonts w:eastAsia="新細明體" w:hint="eastAsia"/>
          <w:lang w:eastAsia="zh-TW"/>
        </w:rPr>
        <w:t>R</w:t>
      </w:r>
      <w:r>
        <w:rPr>
          <w:rFonts w:eastAsia="新細明體"/>
          <w:lang w:eastAsia="zh-TW"/>
        </w:rPr>
        <w:t xml:space="preserve">egarding IoT NTN category NB1 and NB2 UE, our observation is that the power class change from PC3 to PC2 for FDD bands 256 and 255 do not cause RX RSD because IoT NTN NB1/NB2 UE is operated in half-duplex </w:t>
      </w:r>
      <w:r w:rsidR="00E84C5D">
        <w:rPr>
          <w:rFonts w:eastAsia="新細明體"/>
          <w:lang w:eastAsia="zh-TW"/>
        </w:rPr>
        <w:t xml:space="preserve">FDD (HD-FDD) </w:t>
      </w:r>
      <w:r>
        <w:rPr>
          <w:rFonts w:eastAsia="新細明體"/>
          <w:lang w:eastAsia="zh-TW"/>
        </w:rPr>
        <w:t xml:space="preserve">mode. </w:t>
      </w:r>
    </w:p>
    <w:p w14:paraId="3EAB9A0F" w14:textId="77777777" w:rsidR="00893E84" w:rsidRDefault="00893E84" w:rsidP="00893E84">
      <w:pPr>
        <w:rPr>
          <w:rFonts w:eastAsia="新細明體"/>
          <w:lang w:eastAsia="zh-TW"/>
        </w:rPr>
      </w:pPr>
      <w:bookmarkStart w:id="13" w:name="OLE_LINK195"/>
      <w:r>
        <w:rPr>
          <w:b/>
          <w:bCs/>
          <w:i/>
          <w:iCs/>
        </w:rPr>
        <w:t xml:space="preserve">Proposal 1: Regarding </w:t>
      </w:r>
      <w:r w:rsidRPr="00893E84">
        <w:rPr>
          <w:rFonts w:eastAsia="新細明體"/>
          <w:b/>
          <w:bCs/>
          <w:i/>
          <w:iCs/>
          <w:lang w:eastAsia="zh-TW"/>
        </w:rPr>
        <w:t xml:space="preserve">PC2 </w:t>
      </w:r>
      <w:r>
        <w:rPr>
          <w:b/>
          <w:bCs/>
          <w:i/>
          <w:iCs/>
        </w:rPr>
        <w:t xml:space="preserve">IoT NTN IoT NB1 and NB2 UEs operated in half-duplex FDD mode, no RX RSD for bands 256 and 255.  </w:t>
      </w:r>
    </w:p>
    <w:p w14:paraId="5841F602" w14:textId="77777777" w:rsidR="004D2AA3" w:rsidRPr="00E84C5D" w:rsidRDefault="00E84C5D" w:rsidP="00A37FE1">
      <w:pPr>
        <w:rPr>
          <w:rFonts w:eastAsia="新細明體" w:hint="eastAsia"/>
          <w:lang w:eastAsia="zh-TW"/>
        </w:rPr>
      </w:pPr>
      <w:r>
        <w:rPr>
          <w:rFonts w:eastAsia="新細明體"/>
          <w:lang w:eastAsia="zh-TW"/>
        </w:rPr>
        <w:lastRenderedPageBreak/>
        <w:t xml:space="preserve">Although NTN IoT category M1 (Cat-M1) supports both FDD and HD-FDD modes, no RX RSD for bands 256 and 255 when </w:t>
      </w:r>
      <w:r w:rsidRPr="00E84C5D">
        <w:rPr>
          <w:rFonts w:eastAsia="新細明體"/>
          <w:lang w:eastAsia="zh-TW"/>
        </w:rPr>
        <w:t xml:space="preserve">NTN IoT PC2 </w:t>
      </w:r>
      <w:r>
        <w:rPr>
          <w:rFonts w:eastAsia="新細明體"/>
          <w:lang w:eastAsia="zh-TW"/>
        </w:rPr>
        <w:t>Cat-M1</w:t>
      </w:r>
      <w:r w:rsidRPr="00E84C5D">
        <w:rPr>
          <w:rFonts w:eastAsia="新細明體"/>
          <w:lang w:eastAsia="zh-TW"/>
        </w:rPr>
        <w:t xml:space="preserve"> UE operated in half-duplex FDD mode</w:t>
      </w:r>
      <w:r>
        <w:rPr>
          <w:rFonts w:eastAsia="新細明體"/>
          <w:lang w:eastAsia="zh-TW"/>
        </w:rPr>
        <w:t>.</w:t>
      </w:r>
    </w:p>
    <w:bookmarkEnd w:id="13"/>
    <w:p w14:paraId="75878C48" w14:textId="77777777" w:rsidR="00893E84" w:rsidRDefault="00893E84" w:rsidP="00893E84">
      <w:pPr>
        <w:rPr>
          <w:rFonts w:eastAsia="新細明體"/>
          <w:lang w:eastAsia="zh-TW"/>
        </w:rPr>
      </w:pPr>
      <w:r>
        <w:rPr>
          <w:b/>
          <w:bCs/>
          <w:i/>
          <w:iCs/>
        </w:rPr>
        <w:t>Proposal 2: Although IoT NTN category M1 (Cat-M1) supports both FDD and HD-FDD modes, RX RSD is not needed for bands 256 and 255 when PC2 IoT NTN Cat-M1 UE operates in HD-FDD mode.</w:t>
      </w:r>
    </w:p>
    <w:p w14:paraId="6C1D9306" w14:textId="77777777" w:rsidR="004D2AA3" w:rsidRPr="00893E84" w:rsidRDefault="004D2AA3" w:rsidP="00A37FE1">
      <w:pPr>
        <w:rPr>
          <w:rFonts w:eastAsia="新細明體" w:hint="eastAsia"/>
          <w:lang w:eastAsia="zh-TW"/>
        </w:rPr>
      </w:pPr>
    </w:p>
    <w:p w14:paraId="459E4A89" w14:textId="77777777" w:rsidR="00A46F81" w:rsidRDefault="004270B1" w:rsidP="00A37FE1">
      <w:pPr>
        <w:rPr>
          <w:rFonts w:eastAsia="新細明體" w:hint="eastAsia"/>
          <w:lang w:eastAsia="zh-TW"/>
        </w:rPr>
      </w:pPr>
      <w:r>
        <w:rPr>
          <w:rFonts w:eastAsia="新細明體"/>
          <w:lang w:eastAsia="zh-TW"/>
        </w:rPr>
        <w:t>A</w:t>
      </w:r>
      <w:r w:rsidR="00B911EC" w:rsidRPr="003D156B">
        <w:rPr>
          <w:rFonts w:eastAsia="新細明體"/>
          <w:lang w:eastAsia="zh-TW"/>
        </w:rPr>
        <w:t xml:space="preserve">ccording to </w:t>
      </w:r>
      <w:r w:rsidR="00A46F81">
        <w:rPr>
          <w:rFonts w:eastAsia="新細明體"/>
          <w:lang w:eastAsia="zh-TW"/>
        </w:rPr>
        <w:t xml:space="preserve">survey of </w:t>
      </w:r>
      <w:r w:rsidR="00D93349">
        <w:rPr>
          <w:rFonts w:eastAsia="新細明體"/>
          <w:lang w:eastAsia="zh-TW"/>
        </w:rPr>
        <w:t>PC2</w:t>
      </w:r>
      <w:r w:rsidR="00A46F81">
        <w:rPr>
          <w:rFonts w:eastAsia="新細明體"/>
          <w:lang w:eastAsia="zh-TW"/>
        </w:rPr>
        <w:t xml:space="preserve"> </w:t>
      </w:r>
      <w:r w:rsidR="00D93349">
        <w:rPr>
          <w:rFonts w:eastAsia="新細明體"/>
          <w:lang w:eastAsia="zh-TW"/>
        </w:rPr>
        <w:t xml:space="preserve">UE </w:t>
      </w:r>
      <w:r w:rsidR="00A46F81">
        <w:rPr>
          <w:rFonts w:eastAsia="新細明體"/>
          <w:lang w:eastAsia="zh-TW"/>
        </w:rPr>
        <w:t>RX RSD from FR1 TN bands</w:t>
      </w:r>
      <w:r w:rsidR="00B911EC" w:rsidRPr="003D156B">
        <w:rPr>
          <w:rFonts w:eastAsia="新細明體"/>
          <w:lang w:eastAsia="zh-TW"/>
        </w:rPr>
        <w:t xml:space="preserve">, the </w:t>
      </w:r>
      <w:r w:rsidR="00A46F81">
        <w:t xml:space="preserve">RSD </w:t>
      </w:r>
      <w:r w:rsidR="00B911EC" w:rsidRPr="003D156B">
        <w:rPr>
          <w:rFonts w:eastAsia="新細明體"/>
          <w:lang w:eastAsia="zh-TW"/>
        </w:rPr>
        <w:t>values</w:t>
      </w:r>
      <w:r w:rsidR="00CC7A23">
        <w:rPr>
          <w:rFonts w:eastAsia="新細明體"/>
          <w:lang w:eastAsia="zh-TW"/>
        </w:rPr>
        <w:t xml:space="preserve"> </w:t>
      </w:r>
      <w:r w:rsidR="00A46F81">
        <w:rPr>
          <w:rFonts w:eastAsia="新細明體"/>
          <w:lang w:eastAsia="zh-TW"/>
        </w:rPr>
        <w:t xml:space="preserve">in TS 38.101-1 [2] </w:t>
      </w:r>
      <w:r w:rsidR="00B911EC" w:rsidRPr="003D156B">
        <w:rPr>
          <w:rFonts w:eastAsia="新細明體"/>
          <w:lang w:eastAsia="zh-TW"/>
        </w:rPr>
        <w:t xml:space="preserve">are </w:t>
      </w:r>
      <w:r w:rsidR="00EA5245" w:rsidRPr="003D156B">
        <w:rPr>
          <w:rFonts w:eastAsia="新細明體"/>
          <w:lang w:eastAsia="zh-TW"/>
        </w:rPr>
        <w:t>provided</w:t>
      </w:r>
      <w:r w:rsidR="00B911EC" w:rsidRPr="003D156B">
        <w:rPr>
          <w:rFonts w:eastAsia="新細明體"/>
          <w:lang w:eastAsia="zh-TW"/>
        </w:rPr>
        <w:t xml:space="preserve"> in Table</w:t>
      </w:r>
      <w:r w:rsidR="00A46F81">
        <w:rPr>
          <w:rFonts w:eastAsia="新細明體"/>
          <w:lang w:eastAsia="zh-TW"/>
        </w:rPr>
        <w:t>s below</w:t>
      </w:r>
      <w:r w:rsidR="005D2033">
        <w:rPr>
          <w:rFonts w:eastAsia="新細明體"/>
          <w:lang w:eastAsia="zh-TW"/>
        </w:rPr>
        <w:t xml:space="preserve"> for reference. </w:t>
      </w:r>
    </w:p>
    <w:p w14:paraId="649E3F43" w14:textId="77777777" w:rsidR="00A46F81" w:rsidRDefault="00A46F81" w:rsidP="00A46F81">
      <w:pPr>
        <w:jc w:val="center"/>
        <w:rPr>
          <w:rFonts w:ascii="Arial" w:eastAsia="新細明體" w:hAnsi="Arial" w:cs="Arial"/>
          <w:b/>
          <w:bCs/>
          <w:lang w:val="en-US" w:eastAsia="en-GB"/>
        </w:rPr>
      </w:pPr>
      <w:bookmarkStart w:id="14" w:name="OLE_LINK196"/>
      <w:r>
        <w:rPr>
          <w:rFonts w:ascii="Arial" w:eastAsia="新細明體" w:hAnsi="Arial" w:cs="Arial"/>
          <w:b/>
          <w:bCs/>
          <w:lang w:val="en-US"/>
        </w:rPr>
        <w:t>Table 7.3.2-1c Reference Sensitivity Degradation from PC3 to PC2 for FDD bands</w:t>
      </w:r>
      <w:r>
        <w:rPr>
          <w:rFonts w:ascii="Arial" w:hAnsi="Arial" w:cs="Arial"/>
          <w:b/>
          <w:bCs/>
          <w:lang w:val="en-US" w:eastAsia="zh-CN"/>
        </w:rPr>
        <w:t xml:space="preserve"> </w:t>
      </w:r>
      <w:r>
        <w:rPr>
          <w:rFonts w:ascii="Arial" w:eastAsia="新細明體" w:hAnsi="Arial" w:cs="Arial"/>
          <w:b/>
          <w:bCs/>
          <w:lang w:val="en-US"/>
        </w:rPr>
        <w:t xml:space="preserve">for 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46F81" w14:paraId="381BF63C" w14:textId="77777777" w:rsidTr="00A46F8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EDD0D9" w14:textId="77777777" w:rsidR="00A46F81" w:rsidRDefault="00A46F81">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71D0B3" w14:textId="77777777" w:rsidR="00A46F81" w:rsidRDefault="00A46F81">
            <w:pPr>
              <w:pStyle w:val="TAH"/>
              <w:rPr>
                <w:rFonts w:eastAsia="新細明體"/>
                <w:lang w:val="en-US"/>
              </w:rPr>
            </w:pPr>
            <w:r>
              <w:rPr>
                <w:rFonts w:eastAsia="新細明體"/>
                <w:lang w:val="en-US"/>
              </w:rPr>
              <w:t>5</w:t>
            </w:r>
          </w:p>
          <w:p w14:paraId="3C6041E3"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CC79A8" w14:textId="77777777" w:rsidR="00A46F81" w:rsidRDefault="00A46F81">
            <w:pPr>
              <w:pStyle w:val="TAH"/>
              <w:rPr>
                <w:rFonts w:eastAsia="新細明體"/>
                <w:lang w:val="en-US"/>
              </w:rPr>
            </w:pPr>
            <w:r>
              <w:rPr>
                <w:rFonts w:eastAsia="新細明體"/>
                <w:lang w:val="en-US"/>
              </w:rPr>
              <w:t>10</w:t>
            </w:r>
          </w:p>
          <w:p w14:paraId="6663F3DA"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8ED986" w14:textId="77777777" w:rsidR="00A46F81" w:rsidRDefault="00A46F81">
            <w:pPr>
              <w:pStyle w:val="TAH"/>
              <w:rPr>
                <w:rFonts w:eastAsia="新細明體"/>
                <w:lang w:val="en-US"/>
              </w:rPr>
            </w:pPr>
            <w:r>
              <w:rPr>
                <w:rFonts w:eastAsia="新細明體"/>
                <w:lang w:val="en-US"/>
              </w:rPr>
              <w:t>15</w:t>
            </w:r>
          </w:p>
          <w:p w14:paraId="3A3BAFAA"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CED943" w14:textId="77777777" w:rsidR="00A46F81" w:rsidRDefault="00A46F81">
            <w:pPr>
              <w:pStyle w:val="TAH"/>
              <w:rPr>
                <w:rFonts w:eastAsia="新細明體"/>
                <w:lang w:val="en-US"/>
              </w:rPr>
            </w:pPr>
            <w:r>
              <w:rPr>
                <w:rFonts w:eastAsia="新細明體"/>
                <w:lang w:val="en-US"/>
              </w:rPr>
              <w:t>20</w:t>
            </w:r>
          </w:p>
          <w:p w14:paraId="0071A447"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B7EF78" w14:textId="77777777" w:rsidR="00A46F81" w:rsidRDefault="00A46F81">
            <w:pPr>
              <w:pStyle w:val="TAH"/>
              <w:rPr>
                <w:rFonts w:eastAsia="新細明體"/>
                <w:lang w:val="en-US"/>
              </w:rPr>
            </w:pPr>
            <w:r>
              <w:rPr>
                <w:rFonts w:eastAsia="新細明體"/>
                <w:lang w:val="en-US"/>
              </w:rPr>
              <w:t>25</w:t>
            </w:r>
          </w:p>
          <w:p w14:paraId="056A8080"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D06C6D" w14:textId="77777777" w:rsidR="00A46F81" w:rsidRDefault="00A46F81">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3DC8374" w14:textId="77777777" w:rsidR="00A46F81" w:rsidRDefault="00A46F81">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ABBFE0" w14:textId="77777777" w:rsidR="00A46F81" w:rsidRDefault="00A46F81">
            <w:pPr>
              <w:pStyle w:val="TAH"/>
              <w:rPr>
                <w:rFonts w:eastAsia="新細明體"/>
                <w:lang w:val="en-US"/>
              </w:rPr>
            </w:pPr>
            <w:r>
              <w:rPr>
                <w:rFonts w:eastAsia="新細明體"/>
                <w:lang w:val="en-US"/>
              </w:rPr>
              <w:t>40</w:t>
            </w:r>
          </w:p>
          <w:p w14:paraId="10ECB9D6"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A208D4" w14:textId="77777777" w:rsidR="00A46F81" w:rsidRDefault="00A46F81">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7398ECC" w14:textId="77777777" w:rsidR="00A46F81" w:rsidRDefault="00A46F81">
            <w:pPr>
              <w:pStyle w:val="TAH"/>
              <w:rPr>
                <w:rFonts w:eastAsia="新細明體"/>
                <w:lang w:val="en-US"/>
              </w:rPr>
            </w:pPr>
            <w:r>
              <w:rPr>
                <w:rFonts w:eastAsia="新細明體"/>
                <w:lang w:val="en-US"/>
              </w:rPr>
              <w:t>50</w:t>
            </w:r>
          </w:p>
          <w:p w14:paraId="36280386"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r>
      <w:tr w:rsidR="00A46F81" w14:paraId="3546CF42"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C22B5F" w14:textId="77777777" w:rsidR="00A46F81" w:rsidRDefault="00A46F81">
            <w:pPr>
              <w:keepNext/>
              <w:keepLines/>
              <w:spacing w:after="0"/>
              <w:jc w:val="center"/>
              <w:rPr>
                <w:rFonts w:ascii="Arial" w:eastAsia="新細明體" w:hAnsi="Arial" w:cs="Arial"/>
                <w:lang w:val="en-US"/>
              </w:rPr>
            </w:pPr>
            <w:r>
              <w:rPr>
                <w:rFonts w:ascii="Arial" w:eastAsia="新細明體" w:hAnsi="Arial" w:cs="Arial"/>
                <w:lang w:val="en-US"/>
              </w:rPr>
              <w:t>n1</w:t>
            </w:r>
          </w:p>
        </w:tc>
        <w:tc>
          <w:tcPr>
            <w:tcW w:w="741" w:type="dxa"/>
            <w:tcBorders>
              <w:top w:val="single" w:sz="4" w:space="0" w:color="auto"/>
              <w:left w:val="single" w:sz="4" w:space="0" w:color="auto"/>
              <w:bottom w:val="single" w:sz="4" w:space="0" w:color="auto"/>
              <w:right w:val="single" w:sz="4" w:space="0" w:color="auto"/>
            </w:tcBorders>
            <w:hideMark/>
          </w:tcPr>
          <w:p w14:paraId="6B06B19A" w14:textId="77777777" w:rsidR="00A46F81" w:rsidRDefault="00A46F81">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7AD855D5"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5861B401"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37436C4C" w14:textId="77777777" w:rsidR="00A46F81" w:rsidRDefault="00A46F81">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309E6299"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473949E5"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7BD4A683" w14:textId="77777777" w:rsidR="00A46F81" w:rsidRDefault="00A46F81">
            <w:pPr>
              <w:pStyle w:val="TAC"/>
              <w:rPr>
                <w:rFonts w:eastAsia="新細明體"/>
                <w:lang w:val="en-US"/>
              </w:rPr>
            </w:pP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2804E501"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5ED2231D" w14:textId="77777777" w:rsidR="00A46F81" w:rsidRDefault="00A46F81">
            <w:pPr>
              <w:pStyle w:val="TAC"/>
              <w:rPr>
                <w:rFonts w:eastAsia="新細明體"/>
                <w:lang w:val="en-US"/>
              </w:rPr>
            </w:pPr>
            <w:r>
              <w:rPr>
                <w:rFonts w:eastAsia="新細明體"/>
                <w:lang w:val="en-US"/>
              </w:rPr>
              <w:t>0</w:t>
            </w:r>
          </w:p>
        </w:tc>
        <w:tc>
          <w:tcPr>
            <w:tcW w:w="814" w:type="dxa"/>
            <w:tcBorders>
              <w:top w:val="single" w:sz="4" w:space="0" w:color="auto"/>
              <w:left w:val="single" w:sz="4" w:space="0" w:color="auto"/>
              <w:bottom w:val="single" w:sz="4" w:space="0" w:color="auto"/>
              <w:right w:val="single" w:sz="4" w:space="0" w:color="auto"/>
            </w:tcBorders>
            <w:hideMark/>
          </w:tcPr>
          <w:p w14:paraId="3E9A01E0" w14:textId="77777777" w:rsidR="00A46F81" w:rsidRDefault="00A46F81">
            <w:pPr>
              <w:pStyle w:val="TAC"/>
              <w:rPr>
                <w:rFonts w:eastAsia="新細明體"/>
                <w:lang w:val="en-US"/>
              </w:rPr>
            </w:pPr>
            <w:r>
              <w:rPr>
                <w:rFonts w:eastAsia="新細明體"/>
                <w:lang w:val="en-US"/>
              </w:rPr>
              <w:t>0</w:t>
            </w:r>
          </w:p>
        </w:tc>
      </w:tr>
      <w:tr w:rsidR="00A46F81" w14:paraId="430414ED"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889EB7E" w14:textId="77777777" w:rsidR="00A46F81" w:rsidRDefault="00A46F81">
            <w:pPr>
              <w:pStyle w:val="TAC"/>
              <w:rPr>
                <w:rFonts w:eastAsia="新細明體"/>
                <w:lang w:val="en-US"/>
              </w:rPr>
            </w:pPr>
            <w:r>
              <w:rPr>
                <w:rFonts w:cs="Arial"/>
                <w:lang w:val="en-US" w:eastAsia="zh-CN"/>
              </w:rPr>
              <w:t>n2</w:t>
            </w:r>
          </w:p>
        </w:tc>
        <w:tc>
          <w:tcPr>
            <w:tcW w:w="741" w:type="dxa"/>
            <w:tcBorders>
              <w:top w:val="single" w:sz="4" w:space="0" w:color="auto"/>
              <w:left w:val="single" w:sz="4" w:space="0" w:color="auto"/>
              <w:bottom w:val="single" w:sz="4" w:space="0" w:color="auto"/>
              <w:right w:val="single" w:sz="4" w:space="0" w:color="auto"/>
            </w:tcBorders>
            <w:hideMark/>
          </w:tcPr>
          <w:p w14:paraId="5E1C3CC7" w14:textId="77777777" w:rsidR="00A46F81" w:rsidRDefault="00A46F81">
            <w:pPr>
              <w:pStyle w:val="TAC"/>
              <w:rPr>
                <w:rFonts w:eastAsia="新細明體"/>
                <w:lang w:val="en-US"/>
              </w:rPr>
            </w:pPr>
            <w:r>
              <w:rPr>
                <w:lang w:val="en-US" w:eastAsia="zh-CN"/>
              </w:rPr>
              <w:t>0.8</w:t>
            </w:r>
          </w:p>
        </w:tc>
        <w:tc>
          <w:tcPr>
            <w:tcW w:w="740" w:type="dxa"/>
            <w:tcBorders>
              <w:top w:val="single" w:sz="4" w:space="0" w:color="auto"/>
              <w:left w:val="single" w:sz="4" w:space="0" w:color="auto"/>
              <w:bottom w:val="single" w:sz="4" w:space="0" w:color="auto"/>
              <w:right w:val="single" w:sz="4" w:space="0" w:color="auto"/>
            </w:tcBorders>
            <w:hideMark/>
          </w:tcPr>
          <w:p w14:paraId="7C548FCE" w14:textId="77777777" w:rsidR="00A46F81" w:rsidRDefault="00A46F81">
            <w:pPr>
              <w:pStyle w:val="TAC"/>
              <w:rPr>
                <w:rFonts w:eastAsia="新細明體"/>
                <w:lang w:val="en-US"/>
              </w:rPr>
            </w:pPr>
            <w:r>
              <w:rPr>
                <w:lang w:val="en-US"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531DD928" w14:textId="77777777" w:rsidR="00A46F81" w:rsidRDefault="00A46F81">
            <w:pPr>
              <w:pStyle w:val="TAC"/>
              <w:rPr>
                <w:rFonts w:eastAsia="新細明體"/>
                <w:lang w:val="en-US"/>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3B20AF2B" w14:textId="77777777" w:rsidR="00A46F81" w:rsidRDefault="00A46F81">
            <w:pPr>
              <w:pStyle w:val="TAC"/>
              <w:rPr>
                <w:rFonts w:eastAsia="新細明體"/>
                <w:lang w:val="en-US"/>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6FECE414" w14:textId="77777777" w:rsidR="00A46F81" w:rsidRDefault="00A46F81">
            <w:pPr>
              <w:pStyle w:val="TAC"/>
              <w:rPr>
                <w:rFonts w:eastAsia="新細明體"/>
                <w:lang w:val="en-US"/>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6DF6BCD6" w14:textId="77777777" w:rsidR="00A46F81" w:rsidRDefault="00A46F81">
            <w:pPr>
              <w:pStyle w:val="TAC"/>
              <w:rPr>
                <w:rFonts w:eastAsia="新細明體"/>
                <w:lang w:val="en-US"/>
              </w:rPr>
            </w:pPr>
            <w:r>
              <w:rPr>
                <w:lang w:val="en-US" w:eastAsia="zh-CN"/>
              </w:rPr>
              <w:t>2.7</w:t>
            </w:r>
          </w:p>
        </w:tc>
        <w:tc>
          <w:tcPr>
            <w:tcW w:w="741" w:type="dxa"/>
            <w:tcBorders>
              <w:top w:val="single" w:sz="4" w:space="0" w:color="auto"/>
              <w:left w:val="single" w:sz="4" w:space="0" w:color="auto"/>
              <w:bottom w:val="single" w:sz="4" w:space="0" w:color="auto"/>
              <w:right w:val="single" w:sz="4" w:space="0" w:color="auto"/>
            </w:tcBorders>
            <w:hideMark/>
          </w:tcPr>
          <w:p w14:paraId="2DB75B66" w14:textId="77777777" w:rsidR="00A46F81" w:rsidRDefault="00A46F81">
            <w:pPr>
              <w:pStyle w:val="TAC"/>
              <w:rPr>
                <w:rFonts w:eastAsia="新細明體"/>
                <w:lang w:val="en-US"/>
              </w:rPr>
            </w:pPr>
            <w:r>
              <w:rPr>
                <w:lang w:val="en-US" w:eastAsia="zh-CN"/>
              </w:rPr>
              <w:t>2.8</w:t>
            </w:r>
          </w:p>
        </w:tc>
        <w:tc>
          <w:tcPr>
            <w:tcW w:w="740" w:type="dxa"/>
            <w:tcBorders>
              <w:top w:val="single" w:sz="4" w:space="0" w:color="auto"/>
              <w:left w:val="single" w:sz="4" w:space="0" w:color="auto"/>
              <w:bottom w:val="single" w:sz="4" w:space="0" w:color="auto"/>
              <w:right w:val="single" w:sz="4" w:space="0" w:color="auto"/>
            </w:tcBorders>
            <w:hideMark/>
          </w:tcPr>
          <w:p w14:paraId="6E3A230E" w14:textId="77777777" w:rsidR="00A46F81" w:rsidRDefault="00A46F81">
            <w:pPr>
              <w:pStyle w:val="TAC"/>
              <w:rPr>
                <w:rFonts w:eastAsia="新細明體"/>
                <w:lang w:val="en-US"/>
              </w:rPr>
            </w:pPr>
            <w:r>
              <w:rPr>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75FC978"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40C0E453" w14:textId="77777777" w:rsidR="00A46F81" w:rsidRDefault="00A46F81">
            <w:pPr>
              <w:pStyle w:val="TAC"/>
              <w:rPr>
                <w:rFonts w:eastAsia="新細明體"/>
                <w:lang w:val="en-US"/>
              </w:rPr>
            </w:pPr>
          </w:p>
        </w:tc>
      </w:tr>
      <w:tr w:rsidR="00A46F81" w14:paraId="454983F2"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A39A99" w14:textId="77777777" w:rsidR="00A46F81" w:rsidRDefault="00A46F81">
            <w:pPr>
              <w:pStyle w:val="TAC"/>
              <w:rPr>
                <w:rFonts w:eastAsia="新細明體"/>
                <w:lang w:val="en-US"/>
              </w:rPr>
            </w:pPr>
            <w:r>
              <w:rPr>
                <w:rFonts w:eastAsia="新細明體"/>
                <w:lang w:val="en-US"/>
              </w:rPr>
              <w:t>n3</w:t>
            </w:r>
          </w:p>
        </w:tc>
        <w:tc>
          <w:tcPr>
            <w:tcW w:w="741" w:type="dxa"/>
            <w:tcBorders>
              <w:top w:val="single" w:sz="4" w:space="0" w:color="auto"/>
              <w:left w:val="single" w:sz="4" w:space="0" w:color="auto"/>
              <w:bottom w:val="single" w:sz="4" w:space="0" w:color="auto"/>
              <w:right w:val="single" w:sz="4" w:space="0" w:color="auto"/>
            </w:tcBorders>
            <w:hideMark/>
          </w:tcPr>
          <w:p w14:paraId="356E9289" w14:textId="77777777" w:rsidR="00A46F81" w:rsidRDefault="00A46F81">
            <w:pPr>
              <w:pStyle w:val="TAC"/>
              <w:rPr>
                <w:rFonts w:eastAsia="新細明體"/>
                <w:lang w:val="en-US"/>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hideMark/>
          </w:tcPr>
          <w:p w14:paraId="6DF85906" w14:textId="77777777" w:rsidR="00A46F81" w:rsidRDefault="00A46F81">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6B7C316A" w14:textId="77777777" w:rsidR="00A46F81" w:rsidRDefault="00A46F81">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1680A1A0" w14:textId="77777777" w:rsidR="00A46F81" w:rsidRDefault="00A46F81">
            <w:pPr>
              <w:pStyle w:val="TAC"/>
              <w:rPr>
                <w:rFonts w:eastAsia="新細明體"/>
                <w:lang w:val="en-US"/>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hideMark/>
          </w:tcPr>
          <w:p w14:paraId="5FC5432D" w14:textId="77777777" w:rsidR="00A46F81" w:rsidRDefault="00A46F81">
            <w:pPr>
              <w:pStyle w:val="TAC"/>
              <w:rPr>
                <w:rFonts w:eastAsia="新細明體"/>
                <w:lang w:val="en-US"/>
              </w:rPr>
            </w:pPr>
            <w:r>
              <w:rPr>
                <w:rFonts w:eastAsia="新細明體"/>
                <w:lang w:val="en-US"/>
              </w:rPr>
              <w:t>0.6</w:t>
            </w:r>
          </w:p>
        </w:tc>
        <w:tc>
          <w:tcPr>
            <w:tcW w:w="741" w:type="dxa"/>
            <w:tcBorders>
              <w:top w:val="single" w:sz="4" w:space="0" w:color="auto"/>
              <w:left w:val="single" w:sz="4" w:space="0" w:color="auto"/>
              <w:bottom w:val="single" w:sz="4" w:space="0" w:color="auto"/>
              <w:right w:val="single" w:sz="4" w:space="0" w:color="auto"/>
            </w:tcBorders>
            <w:hideMark/>
          </w:tcPr>
          <w:p w14:paraId="2DAEFD33" w14:textId="77777777" w:rsidR="00A46F81" w:rsidRDefault="00A46F81">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2D345DED" w14:textId="77777777" w:rsidR="00A46F81" w:rsidRDefault="00A46F81">
            <w:pPr>
              <w:pStyle w:val="TAC"/>
              <w:rPr>
                <w:rFonts w:eastAsia="新細明體"/>
                <w:lang w:val="en-US"/>
              </w:rPr>
            </w:pPr>
            <w:r>
              <w:rPr>
                <w:rFonts w:eastAsia="新細明體"/>
                <w:lang w:val="en-US"/>
              </w:rPr>
              <w:t>1.1</w:t>
            </w:r>
          </w:p>
        </w:tc>
        <w:tc>
          <w:tcPr>
            <w:tcW w:w="740" w:type="dxa"/>
            <w:tcBorders>
              <w:top w:val="single" w:sz="4" w:space="0" w:color="auto"/>
              <w:left w:val="single" w:sz="4" w:space="0" w:color="auto"/>
              <w:bottom w:val="single" w:sz="4" w:space="0" w:color="auto"/>
              <w:right w:val="single" w:sz="4" w:space="0" w:color="auto"/>
            </w:tcBorders>
            <w:hideMark/>
          </w:tcPr>
          <w:p w14:paraId="4D04231D" w14:textId="77777777" w:rsidR="00A46F81" w:rsidRDefault="00A46F81">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2C3FD75" w14:textId="77777777" w:rsidR="00A46F81" w:rsidRDefault="00A46F81">
            <w:pPr>
              <w:pStyle w:val="TAC"/>
              <w:rPr>
                <w:rFonts w:eastAsia="新細明體"/>
                <w:lang w:val="en-US"/>
              </w:rPr>
            </w:pPr>
            <w:r>
              <w:rPr>
                <w:rFonts w:eastAsia="新細明體"/>
                <w:lang w:val="en-US"/>
              </w:rPr>
              <w:t>2.3</w:t>
            </w:r>
          </w:p>
        </w:tc>
        <w:tc>
          <w:tcPr>
            <w:tcW w:w="814" w:type="dxa"/>
            <w:tcBorders>
              <w:top w:val="single" w:sz="4" w:space="0" w:color="auto"/>
              <w:left w:val="single" w:sz="4" w:space="0" w:color="auto"/>
              <w:bottom w:val="single" w:sz="4" w:space="0" w:color="auto"/>
              <w:right w:val="single" w:sz="4" w:space="0" w:color="auto"/>
            </w:tcBorders>
            <w:hideMark/>
          </w:tcPr>
          <w:p w14:paraId="23DF36E4" w14:textId="77777777" w:rsidR="00A46F81" w:rsidRDefault="00A46F81">
            <w:pPr>
              <w:pStyle w:val="TAC"/>
              <w:rPr>
                <w:rFonts w:eastAsia="新細明體"/>
                <w:lang w:val="en-US"/>
              </w:rPr>
            </w:pPr>
            <w:r>
              <w:rPr>
                <w:rFonts w:eastAsia="新細明體"/>
                <w:lang w:val="en-US"/>
              </w:rPr>
              <w:t>2.8</w:t>
            </w:r>
          </w:p>
        </w:tc>
      </w:tr>
      <w:tr w:rsidR="00A46F81" w14:paraId="0C124911"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57C0D1" w14:textId="77777777" w:rsidR="00A46F81" w:rsidRDefault="00A46F81">
            <w:pPr>
              <w:pStyle w:val="TAC"/>
              <w:rPr>
                <w:rFonts w:eastAsia="新細明體"/>
                <w:lang w:val="en-US"/>
              </w:rPr>
            </w:pPr>
            <w:r>
              <w:rPr>
                <w:rFonts w:eastAsia="新細明體"/>
                <w:lang w:val="en-US"/>
              </w:rPr>
              <w:t>n8</w:t>
            </w:r>
          </w:p>
        </w:tc>
        <w:tc>
          <w:tcPr>
            <w:tcW w:w="741" w:type="dxa"/>
            <w:tcBorders>
              <w:top w:val="single" w:sz="4" w:space="0" w:color="auto"/>
              <w:left w:val="single" w:sz="4" w:space="0" w:color="auto"/>
              <w:bottom w:val="single" w:sz="4" w:space="0" w:color="auto"/>
              <w:right w:val="single" w:sz="4" w:space="0" w:color="auto"/>
            </w:tcBorders>
            <w:hideMark/>
          </w:tcPr>
          <w:p w14:paraId="318CECF7" w14:textId="77777777" w:rsidR="00A46F81" w:rsidRDefault="00A46F81">
            <w:pPr>
              <w:pStyle w:val="TAC"/>
              <w:rPr>
                <w:lang w:val="en-US" w:eastAsia="zh-CN"/>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hideMark/>
          </w:tcPr>
          <w:p w14:paraId="066B8DCF" w14:textId="77777777" w:rsidR="00A46F81" w:rsidRDefault="00A46F81">
            <w:pPr>
              <w:pStyle w:val="TAC"/>
              <w:rPr>
                <w:lang w:val="en-US" w:eastAsia="zh-CN"/>
              </w:rPr>
            </w:pPr>
            <w:r>
              <w:rPr>
                <w:rFonts w:eastAsia="新細明體"/>
                <w:lang w:val="en-US"/>
              </w:rPr>
              <w:t>0.7</w:t>
            </w:r>
          </w:p>
        </w:tc>
        <w:tc>
          <w:tcPr>
            <w:tcW w:w="741" w:type="dxa"/>
            <w:tcBorders>
              <w:top w:val="single" w:sz="4" w:space="0" w:color="auto"/>
              <w:left w:val="single" w:sz="4" w:space="0" w:color="auto"/>
              <w:bottom w:val="single" w:sz="4" w:space="0" w:color="auto"/>
              <w:right w:val="single" w:sz="4" w:space="0" w:color="auto"/>
            </w:tcBorders>
            <w:hideMark/>
          </w:tcPr>
          <w:p w14:paraId="672BFC03" w14:textId="77777777" w:rsidR="00A46F81" w:rsidRDefault="00A46F81">
            <w:pPr>
              <w:pStyle w:val="TAC"/>
              <w:rPr>
                <w:lang w:val="en-US" w:eastAsia="zh-CN"/>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1D6FF9AD" w14:textId="77777777" w:rsidR="00A46F81" w:rsidRDefault="00A46F81">
            <w:pPr>
              <w:pStyle w:val="TAC"/>
              <w:rPr>
                <w:lang w:val="en-US" w:eastAsia="zh-CN"/>
              </w:rPr>
            </w:pPr>
            <w:r>
              <w:rPr>
                <w:rFonts w:eastAsia="新細明體"/>
                <w:lang w:val="en-US"/>
              </w:rPr>
              <w:t>2.3</w:t>
            </w:r>
          </w:p>
        </w:tc>
        <w:tc>
          <w:tcPr>
            <w:tcW w:w="740" w:type="dxa"/>
            <w:tcBorders>
              <w:top w:val="single" w:sz="4" w:space="0" w:color="auto"/>
              <w:left w:val="single" w:sz="4" w:space="0" w:color="auto"/>
              <w:bottom w:val="single" w:sz="4" w:space="0" w:color="auto"/>
              <w:right w:val="single" w:sz="4" w:space="0" w:color="auto"/>
            </w:tcBorders>
            <w:hideMark/>
          </w:tcPr>
          <w:p w14:paraId="6BCA1B9D" w14:textId="77777777" w:rsidR="00A46F81" w:rsidRDefault="00A46F81">
            <w:pPr>
              <w:pStyle w:val="TAC"/>
              <w:rPr>
                <w:lang w:val="en-US" w:eastAsia="zh-CN"/>
              </w:rPr>
            </w:pPr>
            <w:r>
              <w:rPr>
                <w:rFonts w:eastAsia="新細明體"/>
                <w:lang w:val="en-US"/>
              </w:rPr>
              <w:t>2.8</w:t>
            </w:r>
          </w:p>
        </w:tc>
        <w:tc>
          <w:tcPr>
            <w:tcW w:w="741" w:type="dxa"/>
            <w:tcBorders>
              <w:top w:val="single" w:sz="4" w:space="0" w:color="auto"/>
              <w:left w:val="single" w:sz="4" w:space="0" w:color="auto"/>
              <w:bottom w:val="single" w:sz="4" w:space="0" w:color="auto"/>
              <w:right w:val="single" w:sz="4" w:space="0" w:color="auto"/>
            </w:tcBorders>
            <w:hideMark/>
          </w:tcPr>
          <w:p w14:paraId="439257F6" w14:textId="77777777" w:rsidR="00A46F81" w:rsidRDefault="00A46F81">
            <w:pPr>
              <w:pStyle w:val="TAC"/>
              <w:rPr>
                <w:lang w:val="en-US" w:eastAsia="zh-CN"/>
              </w:rPr>
            </w:pPr>
            <w:r>
              <w:rPr>
                <w:rFonts w:eastAsia="新細明體"/>
                <w:lang w:val="en-US"/>
              </w:rPr>
              <w:t>3.2</w:t>
            </w:r>
          </w:p>
        </w:tc>
        <w:tc>
          <w:tcPr>
            <w:tcW w:w="741" w:type="dxa"/>
            <w:tcBorders>
              <w:top w:val="single" w:sz="4" w:space="0" w:color="auto"/>
              <w:left w:val="single" w:sz="4" w:space="0" w:color="auto"/>
              <w:bottom w:val="single" w:sz="4" w:space="0" w:color="auto"/>
              <w:right w:val="single" w:sz="4" w:space="0" w:color="auto"/>
            </w:tcBorders>
            <w:hideMark/>
          </w:tcPr>
          <w:p w14:paraId="60455101" w14:textId="77777777" w:rsidR="00A46F81" w:rsidRDefault="00A46F81">
            <w:pPr>
              <w:pStyle w:val="TAC"/>
              <w:rPr>
                <w:lang w:val="en-US" w:eastAsia="zh-CN"/>
              </w:rPr>
            </w:pPr>
            <w:r>
              <w:rPr>
                <w:rFonts w:eastAsia="新細明體"/>
                <w:lang w:val="en-US"/>
              </w:rPr>
              <w:t>3.1</w:t>
            </w:r>
          </w:p>
        </w:tc>
        <w:tc>
          <w:tcPr>
            <w:tcW w:w="740" w:type="dxa"/>
            <w:tcBorders>
              <w:top w:val="single" w:sz="4" w:space="0" w:color="auto"/>
              <w:left w:val="single" w:sz="4" w:space="0" w:color="auto"/>
              <w:bottom w:val="single" w:sz="4" w:space="0" w:color="auto"/>
              <w:right w:val="single" w:sz="4" w:space="0" w:color="auto"/>
            </w:tcBorders>
          </w:tcPr>
          <w:p w14:paraId="5E418EFE"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4179B3D" w14:textId="77777777" w:rsidR="00A46F81" w:rsidRDefault="00A46F81">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8AB3B64" w14:textId="77777777" w:rsidR="00A46F81" w:rsidRDefault="00A46F81">
            <w:pPr>
              <w:pStyle w:val="TAC"/>
              <w:rPr>
                <w:rFonts w:eastAsia="新細明體"/>
                <w:lang w:val="en-US" w:eastAsia="en-GB"/>
              </w:rPr>
            </w:pPr>
          </w:p>
        </w:tc>
      </w:tr>
      <w:tr w:rsidR="00A46F81" w14:paraId="1E2028DF"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489CD92" w14:textId="77777777" w:rsidR="00A46F81" w:rsidRDefault="00A46F81">
            <w:pPr>
              <w:pStyle w:val="TAC"/>
              <w:rPr>
                <w:rFonts w:eastAsia="新細明體"/>
                <w:lang w:val="en-US"/>
              </w:rPr>
            </w:pPr>
            <w:r>
              <w:rPr>
                <w:lang w:val="en-US" w:eastAsia="zh-CN"/>
              </w:rPr>
              <w:t>n14</w:t>
            </w:r>
          </w:p>
        </w:tc>
        <w:tc>
          <w:tcPr>
            <w:tcW w:w="741" w:type="dxa"/>
            <w:tcBorders>
              <w:top w:val="single" w:sz="4" w:space="0" w:color="auto"/>
              <w:left w:val="single" w:sz="4" w:space="0" w:color="auto"/>
              <w:bottom w:val="single" w:sz="4" w:space="0" w:color="auto"/>
              <w:right w:val="single" w:sz="4" w:space="0" w:color="auto"/>
            </w:tcBorders>
            <w:hideMark/>
          </w:tcPr>
          <w:p w14:paraId="25A01CF4" w14:textId="77777777" w:rsidR="00A46F81" w:rsidRDefault="00A46F81">
            <w:pPr>
              <w:pStyle w:val="TAC"/>
              <w:rPr>
                <w:lang w:val="en-US" w:eastAsia="zh-CN"/>
              </w:rPr>
            </w:pPr>
            <w:r>
              <w:rPr>
                <w:lang w:val="en-US" w:eastAsia="zh-CN"/>
              </w:rPr>
              <w:t>0.6</w:t>
            </w:r>
          </w:p>
        </w:tc>
        <w:tc>
          <w:tcPr>
            <w:tcW w:w="740" w:type="dxa"/>
            <w:tcBorders>
              <w:top w:val="single" w:sz="4" w:space="0" w:color="auto"/>
              <w:left w:val="single" w:sz="4" w:space="0" w:color="auto"/>
              <w:bottom w:val="single" w:sz="4" w:space="0" w:color="auto"/>
              <w:right w:val="single" w:sz="4" w:space="0" w:color="auto"/>
            </w:tcBorders>
            <w:hideMark/>
          </w:tcPr>
          <w:p w14:paraId="0A8377FD" w14:textId="77777777" w:rsidR="00A46F81" w:rsidRDefault="00A46F81">
            <w:pPr>
              <w:pStyle w:val="TAC"/>
              <w:rPr>
                <w:lang w:val="en-US" w:eastAsia="zh-CN"/>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09ED2FD"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81128F3" w14:textId="77777777" w:rsidR="00A46F81" w:rsidRDefault="00A46F81">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55CC1A0"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7CFEAD"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0430DBD" w14:textId="77777777" w:rsidR="00A46F81" w:rsidRDefault="00A46F81">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772CBCD"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A013D87" w14:textId="77777777" w:rsidR="00A46F81" w:rsidRDefault="00A46F81">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CA26C44" w14:textId="77777777" w:rsidR="00A46F81" w:rsidRDefault="00A46F81">
            <w:pPr>
              <w:pStyle w:val="TAC"/>
              <w:rPr>
                <w:rFonts w:eastAsia="新細明體"/>
                <w:lang w:val="en-US" w:eastAsia="en-GB"/>
              </w:rPr>
            </w:pPr>
          </w:p>
        </w:tc>
      </w:tr>
      <w:tr w:rsidR="00A46F81" w14:paraId="2DE36CA5"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2CCC761" w14:textId="77777777" w:rsidR="00A46F81" w:rsidRDefault="00A46F81">
            <w:pPr>
              <w:pStyle w:val="TAC"/>
              <w:rPr>
                <w:rFonts w:eastAsia="新細明體"/>
                <w:lang w:val="en-US"/>
              </w:rPr>
            </w:pPr>
            <w:r>
              <w:rPr>
                <w:rFonts w:eastAsia="新細明體"/>
                <w:lang w:val="en-US"/>
              </w:rPr>
              <w:t>n25</w:t>
            </w:r>
          </w:p>
        </w:tc>
        <w:tc>
          <w:tcPr>
            <w:tcW w:w="741" w:type="dxa"/>
            <w:tcBorders>
              <w:top w:val="single" w:sz="4" w:space="0" w:color="auto"/>
              <w:left w:val="single" w:sz="4" w:space="0" w:color="auto"/>
              <w:bottom w:val="single" w:sz="4" w:space="0" w:color="auto"/>
              <w:right w:val="single" w:sz="4" w:space="0" w:color="auto"/>
            </w:tcBorders>
            <w:hideMark/>
          </w:tcPr>
          <w:p w14:paraId="1509C250" w14:textId="77777777" w:rsidR="00A46F81" w:rsidRDefault="00A46F81">
            <w:pPr>
              <w:pStyle w:val="TAC"/>
              <w:rPr>
                <w:lang w:val="en-US" w:eastAsia="zh-CN"/>
              </w:rPr>
            </w:pPr>
            <w:r>
              <w:rPr>
                <w:lang w:val="en-US" w:eastAsia="zh-CN"/>
              </w:rPr>
              <w:t>0.8</w:t>
            </w:r>
          </w:p>
        </w:tc>
        <w:tc>
          <w:tcPr>
            <w:tcW w:w="740" w:type="dxa"/>
            <w:tcBorders>
              <w:top w:val="single" w:sz="4" w:space="0" w:color="auto"/>
              <w:left w:val="single" w:sz="4" w:space="0" w:color="auto"/>
              <w:bottom w:val="single" w:sz="4" w:space="0" w:color="auto"/>
              <w:right w:val="single" w:sz="4" w:space="0" w:color="auto"/>
            </w:tcBorders>
            <w:hideMark/>
          </w:tcPr>
          <w:p w14:paraId="32702405" w14:textId="77777777" w:rsidR="00A46F81" w:rsidRDefault="00A46F81">
            <w:pPr>
              <w:pStyle w:val="TAC"/>
              <w:rPr>
                <w:lang w:val="en-US" w:eastAsia="zh-CN"/>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hideMark/>
          </w:tcPr>
          <w:p w14:paraId="1322AD0F" w14:textId="77777777" w:rsidR="00A46F81" w:rsidRDefault="00A46F81">
            <w:pPr>
              <w:pStyle w:val="TAC"/>
              <w:rPr>
                <w:lang w:val="en-US" w:eastAsia="zh-CN"/>
              </w:rPr>
            </w:pPr>
            <w:r>
              <w:rPr>
                <w:lang w:val="en-US"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3455D8BD" w14:textId="77777777" w:rsidR="00A46F81" w:rsidRDefault="00A46F81">
            <w:pPr>
              <w:pStyle w:val="TAC"/>
              <w:rPr>
                <w:lang w:val="en-US" w:eastAsia="zh-CN"/>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5C689EA7" w14:textId="77777777" w:rsidR="00A46F81" w:rsidRDefault="00A46F81">
            <w:pPr>
              <w:pStyle w:val="TAC"/>
              <w:rPr>
                <w:lang w:val="en-US" w:eastAsia="zh-CN"/>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349B5E43" w14:textId="77777777" w:rsidR="00A46F81" w:rsidRDefault="00A46F81">
            <w:pPr>
              <w:pStyle w:val="TAC"/>
              <w:rPr>
                <w:lang w:val="en-US" w:eastAsia="zh-CN"/>
              </w:rPr>
            </w:pPr>
            <w:r>
              <w:rPr>
                <w:lang w:val="en-US" w:eastAsia="zh-CN"/>
              </w:rPr>
              <w:t>2.7</w:t>
            </w:r>
          </w:p>
        </w:tc>
        <w:tc>
          <w:tcPr>
            <w:tcW w:w="741" w:type="dxa"/>
            <w:tcBorders>
              <w:top w:val="single" w:sz="4" w:space="0" w:color="auto"/>
              <w:left w:val="single" w:sz="4" w:space="0" w:color="auto"/>
              <w:bottom w:val="single" w:sz="4" w:space="0" w:color="auto"/>
              <w:right w:val="single" w:sz="4" w:space="0" w:color="auto"/>
            </w:tcBorders>
            <w:hideMark/>
          </w:tcPr>
          <w:p w14:paraId="477BF1E7" w14:textId="77777777" w:rsidR="00A46F81" w:rsidRDefault="00A46F81">
            <w:pPr>
              <w:pStyle w:val="TAC"/>
              <w:rPr>
                <w:lang w:val="en-US" w:eastAsia="zh-CN"/>
              </w:rPr>
            </w:pPr>
            <w:r>
              <w:rPr>
                <w:lang w:val="en-US" w:eastAsia="zh-CN"/>
              </w:rPr>
              <w:t>2.8</w:t>
            </w:r>
          </w:p>
        </w:tc>
        <w:tc>
          <w:tcPr>
            <w:tcW w:w="740" w:type="dxa"/>
            <w:tcBorders>
              <w:top w:val="single" w:sz="4" w:space="0" w:color="auto"/>
              <w:left w:val="single" w:sz="4" w:space="0" w:color="auto"/>
              <w:bottom w:val="single" w:sz="4" w:space="0" w:color="auto"/>
              <w:right w:val="single" w:sz="4" w:space="0" w:color="auto"/>
            </w:tcBorders>
            <w:hideMark/>
          </w:tcPr>
          <w:p w14:paraId="78FC0248" w14:textId="77777777" w:rsidR="00A46F81" w:rsidRDefault="00A46F81">
            <w:pPr>
              <w:pStyle w:val="TAC"/>
              <w:rPr>
                <w:lang w:val="en-US" w:eastAsia="zh-CN"/>
              </w:rPr>
            </w:pPr>
            <w:r>
              <w:rPr>
                <w:lang w:val="en-US" w:eastAsia="zh-CN"/>
              </w:rPr>
              <w:t>3.5</w:t>
            </w:r>
          </w:p>
        </w:tc>
        <w:tc>
          <w:tcPr>
            <w:tcW w:w="741" w:type="dxa"/>
            <w:tcBorders>
              <w:top w:val="single" w:sz="4" w:space="0" w:color="auto"/>
              <w:left w:val="single" w:sz="4" w:space="0" w:color="auto"/>
              <w:bottom w:val="single" w:sz="4" w:space="0" w:color="auto"/>
              <w:right w:val="single" w:sz="4" w:space="0" w:color="auto"/>
            </w:tcBorders>
            <w:hideMark/>
          </w:tcPr>
          <w:p w14:paraId="76F07C6A" w14:textId="77777777" w:rsidR="00A46F81" w:rsidRDefault="00A46F81">
            <w:pPr>
              <w:pStyle w:val="TAC"/>
              <w:rPr>
                <w:lang w:val="en-US" w:eastAsia="zh-CN"/>
              </w:rPr>
            </w:pPr>
            <w:r>
              <w:rPr>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02E1DCE2" w14:textId="77777777" w:rsidR="00A46F81" w:rsidRDefault="00A46F81">
            <w:pPr>
              <w:pStyle w:val="TAC"/>
              <w:rPr>
                <w:rFonts w:eastAsia="新細明體"/>
                <w:lang w:val="en-US" w:eastAsia="en-GB"/>
              </w:rPr>
            </w:pPr>
          </w:p>
        </w:tc>
      </w:tr>
      <w:tr w:rsidR="00A46F81" w14:paraId="77D3D4AE"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CBC5AC" w14:textId="77777777" w:rsidR="00A46F81" w:rsidRDefault="00A46F81">
            <w:pPr>
              <w:pStyle w:val="TAC"/>
              <w:rPr>
                <w:rFonts w:eastAsia="新細明體"/>
                <w:lang w:val="en-US"/>
              </w:rPr>
            </w:pPr>
            <w:r>
              <w:rPr>
                <w:rFonts w:eastAsia="新細明體"/>
                <w:lang w:val="en-US"/>
              </w:rPr>
              <w:t>n66</w:t>
            </w:r>
          </w:p>
        </w:tc>
        <w:tc>
          <w:tcPr>
            <w:tcW w:w="741" w:type="dxa"/>
            <w:tcBorders>
              <w:top w:val="single" w:sz="4" w:space="0" w:color="auto"/>
              <w:left w:val="single" w:sz="4" w:space="0" w:color="auto"/>
              <w:bottom w:val="single" w:sz="4" w:space="0" w:color="auto"/>
              <w:right w:val="single" w:sz="4" w:space="0" w:color="auto"/>
            </w:tcBorders>
            <w:hideMark/>
          </w:tcPr>
          <w:p w14:paraId="0C6B05CB"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00C9F9F7"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F873B91"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6205046A"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75873A89"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FDD866A"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07A7908"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058210A9" w14:textId="77777777" w:rsidR="00A46F81" w:rsidRDefault="00A46F81">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69C5D452" w14:textId="77777777" w:rsidR="00A46F81" w:rsidRDefault="00A46F81">
            <w:pPr>
              <w:pStyle w:val="TAC"/>
              <w:rPr>
                <w:rFonts w:eastAsia="新細明體"/>
                <w:lang w:val="en-US" w:eastAsia="en-GB"/>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56F3F14" w14:textId="77777777" w:rsidR="00A46F81" w:rsidRDefault="00A46F81">
            <w:pPr>
              <w:pStyle w:val="TAC"/>
              <w:rPr>
                <w:rFonts w:eastAsia="新細明體"/>
                <w:lang w:val="en-US"/>
              </w:rPr>
            </w:pPr>
          </w:p>
        </w:tc>
      </w:tr>
      <w:tr w:rsidR="00A46F81" w14:paraId="6CCDD0ED"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492FF11" w14:textId="77777777" w:rsidR="00A46F81" w:rsidRDefault="00A46F81">
            <w:pPr>
              <w:pStyle w:val="TAC"/>
              <w:rPr>
                <w:rFonts w:eastAsia="新細明體"/>
                <w:lang w:val="en-US"/>
              </w:rPr>
            </w:pPr>
            <w:r>
              <w:rPr>
                <w:rFonts w:eastAsia="新細明體"/>
                <w:lang w:val="en-US"/>
              </w:rPr>
              <w:t>n71</w:t>
            </w:r>
          </w:p>
        </w:tc>
        <w:tc>
          <w:tcPr>
            <w:tcW w:w="741" w:type="dxa"/>
            <w:tcBorders>
              <w:top w:val="single" w:sz="4" w:space="0" w:color="auto"/>
              <w:left w:val="single" w:sz="4" w:space="0" w:color="auto"/>
              <w:bottom w:val="single" w:sz="4" w:space="0" w:color="auto"/>
              <w:right w:val="single" w:sz="4" w:space="0" w:color="auto"/>
            </w:tcBorders>
            <w:hideMark/>
          </w:tcPr>
          <w:p w14:paraId="664FD95C" w14:textId="77777777" w:rsidR="00A46F81" w:rsidRDefault="00A46F81">
            <w:pPr>
              <w:pStyle w:val="TAC"/>
              <w:rPr>
                <w:lang w:val="en-US" w:eastAsia="zh-CN"/>
              </w:rPr>
            </w:pPr>
            <w:r>
              <w:rPr>
                <w:lang w:val="en-US" w:eastAsia="zh-CN"/>
              </w:rPr>
              <w:t>0.5</w:t>
            </w:r>
          </w:p>
        </w:tc>
        <w:tc>
          <w:tcPr>
            <w:tcW w:w="740" w:type="dxa"/>
            <w:tcBorders>
              <w:top w:val="single" w:sz="4" w:space="0" w:color="auto"/>
              <w:left w:val="single" w:sz="4" w:space="0" w:color="auto"/>
              <w:bottom w:val="single" w:sz="4" w:space="0" w:color="auto"/>
              <w:right w:val="single" w:sz="4" w:space="0" w:color="auto"/>
            </w:tcBorders>
            <w:hideMark/>
          </w:tcPr>
          <w:p w14:paraId="20528261" w14:textId="77777777" w:rsidR="00A46F81" w:rsidRDefault="00A46F81">
            <w:pPr>
              <w:pStyle w:val="TAC"/>
              <w:rPr>
                <w:lang w:val="en-US" w:eastAsia="zh-CN"/>
              </w:rPr>
            </w:pPr>
            <w:r>
              <w:rPr>
                <w:lang w:val="en-US"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1860828E" w14:textId="77777777" w:rsidR="00A46F81" w:rsidRDefault="00A46F81">
            <w:pPr>
              <w:pStyle w:val="TAC"/>
              <w:rPr>
                <w:lang w:val="en-US" w:eastAsia="zh-CN"/>
              </w:rPr>
            </w:pPr>
            <w:r>
              <w:rPr>
                <w:lang w:val="en-US"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497D47B8" w14:textId="77777777" w:rsidR="00A46F81" w:rsidRDefault="00A46F81">
            <w:pPr>
              <w:pStyle w:val="TAC"/>
              <w:rPr>
                <w:lang w:val="en-US" w:eastAsia="zh-CN"/>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6353848" w14:textId="77777777" w:rsidR="00A46F81" w:rsidRDefault="00A46F81">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color w:val="000000"/>
                <w:szCs w:val="18"/>
                <w:vertAlign w:val="superscript"/>
                <w:lang w:val="en-US" w:eastAsia="zh-CN" w:bidi="ar"/>
              </w:rPr>
              <w:t>2</w:t>
            </w:r>
          </w:p>
          <w:p w14:paraId="22BD0537" w14:textId="77777777" w:rsidR="00A46F81" w:rsidRDefault="00A46F81">
            <w:pPr>
              <w:pStyle w:val="TAC"/>
              <w:rPr>
                <w:rFonts w:eastAsia="新細明體"/>
                <w:lang w:val="en-US" w:eastAsia="en-GB"/>
              </w:rPr>
            </w:pPr>
            <w:r>
              <w:rPr>
                <w:rFonts w:eastAsia="DengXian" w:cs="Arial"/>
                <w:color w:val="000000"/>
                <w:szCs w:val="18"/>
                <w:lang w:val="en-US" w:eastAsia="zh-CN" w:bidi="ar"/>
              </w:rPr>
              <w:t>2.5</w:t>
            </w:r>
            <w:r>
              <w:rPr>
                <w:rFonts w:eastAsia="DengXian" w:cs="Arial"/>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hideMark/>
          </w:tcPr>
          <w:p w14:paraId="487DC767" w14:textId="77777777" w:rsidR="00A46F81" w:rsidRDefault="00A46F81">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color w:val="000000"/>
                <w:szCs w:val="18"/>
                <w:vertAlign w:val="superscript"/>
                <w:lang w:val="en-US" w:eastAsia="zh-CN" w:bidi="ar"/>
              </w:rPr>
              <w:t>2</w:t>
            </w:r>
          </w:p>
          <w:p w14:paraId="1C578BA5" w14:textId="77777777" w:rsidR="00A46F81" w:rsidRDefault="00A46F81">
            <w:pPr>
              <w:pStyle w:val="TAC"/>
              <w:rPr>
                <w:lang w:val="en-US" w:eastAsia="zh-CN"/>
              </w:rPr>
            </w:pPr>
            <w:r>
              <w:rPr>
                <w:rFonts w:eastAsia="新細明體"/>
                <w:lang w:val="en-US"/>
              </w:rPr>
              <w:t>2.4</w:t>
            </w:r>
            <w:r>
              <w:rPr>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594E885" w14:textId="77777777" w:rsidR="00A46F81" w:rsidRDefault="00A46F81">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color w:val="000000"/>
                <w:szCs w:val="18"/>
                <w:vertAlign w:val="superscript"/>
                <w:lang w:val="en-US" w:eastAsia="zh-CN" w:bidi="ar"/>
              </w:rPr>
              <w:t>2</w:t>
            </w:r>
            <w:r>
              <w:rPr>
                <w:rFonts w:eastAsia="DengXian" w:cs="Arial"/>
                <w:color w:val="000000"/>
                <w:szCs w:val="18"/>
                <w:lang w:val="en-US" w:eastAsia="zh-CN" w:bidi="ar"/>
              </w:rPr>
              <w:t xml:space="preserve"> </w:t>
            </w:r>
          </w:p>
          <w:p w14:paraId="1CA91D45" w14:textId="77777777" w:rsidR="00A46F81" w:rsidRDefault="00A46F81">
            <w:pPr>
              <w:pStyle w:val="TAC"/>
              <w:rPr>
                <w:lang w:val="en-US" w:eastAsia="zh-CN"/>
              </w:rPr>
            </w:pPr>
            <w:r>
              <w:rPr>
                <w:rFonts w:eastAsia="新細明體"/>
                <w:lang w:val="en-US"/>
              </w:rPr>
              <w:t>3.1</w:t>
            </w:r>
            <w:r>
              <w:rPr>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1ED4A993" w14:textId="77777777" w:rsidR="00A46F81" w:rsidRDefault="00A46F8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7A2725"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6C3C9FDD" w14:textId="77777777" w:rsidR="00A46F81" w:rsidRDefault="00A46F81">
            <w:pPr>
              <w:pStyle w:val="TAC"/>
              <w:rPr>
                <w:rFonts w:eastAsia="新細明體"/>
                <w:lang w:val="en-US"/>
              </w:rPr>
            </w:pPr>
          </w:p>
        </w:tc>
      </w:tr>
      <w:tr w:rsidR="00A46F81" w14:paraId="6A76D560"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ED506D0" w14:textId="77777777" w:rsidR="00A46F81" w:rsidRDefault="00A46F81">
            <w:pPr>
              <w:pStyle w:val="TAC"/>
              <w:rPr>
                <w:rFonts w:eastAsia="新細明體"/>
                <w:lang w:val="en-US"/>
              </w:rPr>
            </w:pPr>
            <w:r>
              <w:rPr>
                <w:rFonts w:eastAsia="新細明體"/>
                <w:lang w:val="en-US"/>
              </w:rPr>
              <w:t>n70</w:t>
            </w:r>
          </w:p>
        </w:tc>
        <w:tc>
          <w:tcPr>
            <w:tcW w:w="741" w:type="dxa"/>
            <w:tcBorders>
              <w:top w:val="single" w:sz="4" w:space="0" w:color="auto"/>
              <w:left w:val="single" w:sz="4" w:space="0" w:color="auto"/>
              <w:bottom w:val="single" w:sz="4" w:space="0" w:color="auto"/>
              <w:right w:val="single" w:sz="4" w:space="0" w:color="auto"/>
            </w:tcBorders>
            <w:hideMark/>
          </w:tcPr>
          <w:p w14:paraId="3D733700" w14:textId="77777777" w:rsidR="00A46F81" w:rsidRDefault="00A46F81">
            <w:pPr>
              <w:pStyle w:val="TAC"/>
              <w:rPr>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0811C1E3"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C47CE80"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9C9BE58" w14:textId="77777777" w:rsidR="00A46F81" w:rsidRDefault="00A46F81">
            <w:pPr>
              <w:pStyle w:val="TAC"/>
              <w:rPr>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2B981880"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4F0BAE0" w14:textId="77777777" w:rsidR="00A46F81" w:rsidRDefault="00A46F8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3DC4B8" w14:textId="77777777" w:rsidR="00A46F81" w:rsidRDefault="00A46F81">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36B09A2A" w14:textId="77777777" w:rsidR="00A46F81" w:rsidRDefault="00A46F81">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0171680"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00C6ECCB" w14:textId="77777777" w:rsidR="00A46F81" w:rsidRDefault="00A46F81">
            <w:pPr>
              <w:pStyle w:val="TAC"/>
              <w:rPr>
                <w:rFonts w:eastAsia="新細明體"/>
                <w:lang w:val="en-US"/>
              </w:rPr>
            </w:pPr>
          </w:p>
        </w:tc>
      </w:tr>
      <w:tr w:rsidR="00A46F81" w14:paraId="1C44E1BA" w14:textId="77777777" w:rsidTr="00A46F8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hideMark/>
          </w:tcPr>
          <w:p w14:paraId="6BE4B577" w14:textId="77777777" w:rsidR="00A46F81" w:rsidRPr="00A46F81" w:rsidRDefault="00A46F81">
            <w:pPr>
              <w:pStyle w:val="TAN"/>
              <w:rPr>
                <w:rFonts w:eastAsia="新細明體"/>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4012899F" w14:textId="77777777" w:rsidR="00A46F81" w:rsidRDefault="00A46F81">
            <w:pPr>
              <w:pStyle w:val="TAN"/>
              <w:rPr>
                <w:rFonts w:eastAsia="新細明體"/>
                <w:lang w:eastAsia="en-GB"/>
              </w:rPr>
            </w:pPr>
            <w:r>
              <w:t xml:space="preserve">NOTE </w:t>
            </w:r>
            <w:r>
              <w:rPr>
                <w:lang w:val="en-US" w:eastAsia="zh-CN"/>
              </w:rPr>
              <w:t>2</w:t>
            </w:r>
            <w:r>
              <w:t>:</w:t>
            </w:r>
            <w:r>
              <w:tab/>
            </w:r>
            <w:r>
              <w:rPr>
                <w:rFonts w:eastAsia="新細明體"/>
              </w:rPr>
              <w:t>Applies to UEs that support a maximum uplink BW of 20 MHz in this band.</w:t>
            </w:r>
          </w:p>
          <w:p w14:paraId="2236681D" w14:textId="77777777" w:rsidR="00A46F81" w:rsidRPr="00A46F81" w:rsidRDefault="00A46F81">
            <w:pPr>
              <w:pStyle w:val="TAN"/>
              <w:rPr>
                <w:rFonts w:eastAsia="新細明體"/>
                <w:lang w:val="en-US" w:eastAsia="zh-CN"/>
              </w:rPr>
            </w:pPr>
            <w:r>
              <w:t xml:space="preserve">NOTE </w:t>
            </w:r>
            <w:r>
              <w:rPr>
                <w:lang w:val="en-US" w:eastAsia="zh-CN"/>
              </w:rPr>
              <w:t>3</w:t>
            </w:r>
            <w:r>
              <w:t>:</w:t>
            </w:r>
            <w:r>
              <w:tab/>
            </w:r>
            <w:r>
              <w:rPr>
                <w:rFonts w:eastAsia="新細明體"/>
              </w:rPr>
              <w:t>Applies to UEs that support optional symmetric UL/DL for this BW.</w:t>
            </w:r>
          </w:p>
        </w:tc>
      </w:tr>
    </w:tbl>
    <w:p w14:paraId="19945119" w14:textId="77777777" w:rsidR="004D2AA3" w:rsidRDefault="004D2AA3" w:rsidP="00A46F81">
      <w:pPr>
        <w:rPr>
          <w:rFonts w:eastAsia="新細明體"/>
          <w:lang w:eastAsia="en-GB"/>
        </w:rPr>
      </w:pPr>
    </w:p>
    <w:p w14:paraId="69F7EC38" w14:textId="77777777" w:rsidR="004D2AA3" w:rsidRPr="00A46F81" w:rsidRDefault="004D2AA3" w:rsidP="00A46F81">
      <w:pPr>
        <w:rPr>
          <w:rFonts w:eastAsia="新細明體"/>
          <w:lang w:eastAsia="en-GB"/>
        </w:rPr>
      </w:pPr>
    </w:p>
    <w:p w14:paraId="672E0CC3" w14:textId="77777777" w:rsidR="00A46F81" w:rsidRDefault="00A46F81" w:rsidP="00A46F81">
      <w:pPr>
        <w:jc w:val="center"/>
        <w:rPr>
          <w:rFonts w:ascii="Arial" w:eastAsia="新細明體" w:hAnsi="Arial" w:cs="Arial"/>
          <w:b/>
          <w:bCs/>
          <w:lang w:val="en-US"/>
        </w:rPr>
      </w:pPr>
      <w:r>
        <w:rPr>
          <w:rFonts w:ascii="Arial" w:eastAsia="新細明體" w:hAnsi="Arial" w:cs="Arial"/>
          <w:b/>
          <w:bCs/>
          <w:lang w:val="en-US"/>
        </w:rPr>
        <w:t>Table 7.3.2-1d Reference Sensitivity Degradation from PC3 to PC2</w:t>
      </w:r>
      <w:bookmarkStart w:id="15" w:name="OLE_LINK2"/>
      <w:r>
        <w:rPr>
          <w:rFonts w:ascii="Arial" w:eastAsia="新細明體" w:hAnsi="Arial" w:cs="Arial"/>
          <w:b/>
          <w:bCs/>
          <w:lang w:val="en-US"/>
        </w:rPr>
        <w:t xml:space="preserve"> for </w:t>
      </w:r>
      <w:bookmarkStart w:id="16" w:name="OLE_LINK1"/>
      <w:r>
        <w:rPr>
          <w:rFonts w:ascii="Arial" w:hAnsi="Arial" w:cs="Arial"/>
          <w:b/>
          <w:bCs/>
          <w:lang w:val="en-US" w:eastAsia="zh-CN"/>
        </w:rPr>
        <w:t xml:space="preserve">FDD bands for </w:t>
      </w:r>
      <w:r>
        <w:rPr>
          <w:rFonts w:ascii="Arial" w:eastAsia="新細明體" w:hAnsi="Arial" w:cs="Arial"/>
          <w:b/>
          <w:bCs/>
          <w:lang w:val="en-US"/>
        </w:rPr>
        <w:t>UE supporting Tx Diversity</w:t>
      </w:r>
      <w:bookmarkEnd w:id="16"/>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46F81" w14:paraId="01292109" w14:textId="77777777" w:rsidTr="00A46F8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CAC8EAC" w14:textId="77777777" w:rsidR="00A46F81" w:rsidRDefault="00A46F81">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EA43A9" w14:textId="77777777" w:rsidR="00A46F81" w:rsidRDefault="00A46F81">
            <w:pPr>
              <w:pStyle w:val="TAH"/>
              <w:rPr>
                <w:rFonts w:eastAsia="新細明體"/>
                <w:lang w:val="en-US"/>
              </w:rPr>
            </w:pPr>
            <w:r>
              <w:rPr>
                <w:rFonts w:eastAsia="新細明體"/>
                <w:lang w:val="en-US"/>
              </w:rPr>
              <w:t>5</w:t>
            </w:r>
          </w:p>
          <w:p w14:paraId="603288E1"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B9FB74" w14:textId="77777777" w:rsidR="00A46F81" w:rsidRDefault="00A46F81">
            <w:pPr>
              <w:pStyle w:val="TAH"/>
              <w:rPr>
                <w:rFonts w:eastAsia="新細明體"/>
                <w:lang w:val="en-US"/>
              </w:rPr>
            </w:pPr>
            <w:r>
              <w:rPr>
                <w:rFonts w:eastAsia="新細明體"/>
                <w:lang w:val="en-US"/>
              </w:rPr>
              <w:t>10</w:t>
            </w:r>
          </w:p>
          <w:p w14:paraId="32F05135"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681D58" w14:textId="77777777" w:rsidR="00A46F81" w:rsidRDefault="00A46F81">
            <w:pPr>
              <w:pStyle w:val="TAH"/>
              <w:rPr>
                <w:rFonts w:eastAsia="新細明體"/>
                <w:lang w:val="en-US"/>
              </w:rPr>
            </w:pPr>
            <w:r>
              <w:rPr>
                <w:rFonts w:eastAsia="新細明體"/>
                <w:lang w:val="en-US"/>
              </w:rPr>
              <w:t>15</w:t>
            </w:r>
          </w:p>
          <w:p w14:paraId="5D3A908F"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C8A4C1" w14:textId="77777777" w:rsidR="00A46F81" w:rsidRDefault="00A46F81">
            <w:pPr>
              <w:pStyle w:val="TAH"/>
              <w:rPr>
                <w:rFonts w:eastAsia="新細明體"/>
                <w:lang w:val="en-US"/>
              </w:rPr>
            </w:pPr>
            <w:r>
              <w:rPr>
                <w:rFonts w:eastAsia="新細明體"/>
                <w:lang w:val="en-US"/>
              </w:rPr>
              <w:t>20</w:t>
            </w:r>
          </w:p>
          <w:p w14:paraId="6E653BAE"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AF6B90" w14:textId="77777777" w:rsidR="00A46F81" w:rsidRDefault="00A46F81">
            <w:pPr>
              <w:pStyle w:val="TAH"/>
              <w:rPr>
                <w:rFonts w:eastAsia="新細明體"/>
                <w:lang w:val="en-US"/>
              </w:rPr>
            </w:pPr>
            <w:r>
              <w:rPr>
                <w:rFonts w:eastAsia="新細明體"/>
                <w:lang w:val="en-US"/>
              </w:rPr>
              <w:t>25</w:t>
            </w:r>
          </w:p>
          <w:p w14:paraId="30BE35C6"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21CB31" w14:textId="77777777" w:rsidR="00A46F81" w:rsidRDefault="00A46F81">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7CDD9D" w14:textId="77777777" w:rsidR="00A46F81" w:rsidRDefault="00A46F81">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E7619" w14:textId="77777777" w:rsidR="00A46F81" w:rsidRDefault="00A46F81">
            <w:pPr>
              <w:pStyle w:val="TAH"/>
              <w:rPr>
                <w:rFonts w:eastAsia="新細明體"/>
                <w:lang w:val="en-US"/>
              </w:rPr>
            </w:pPr>
            <w:r>
              <w:rPr>
                <w:rFonts w:eastAsia="新細明體"/>
                <w:lang w:val="en-US"/>
              </w:rPr>
              <w:t>40</w:t>
            </w:r>
          </w:p>
          <w:p w14:paraId="49158169"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127B4D" w14:textId="77777777" w:rsidR="00A46F81" w:rsidRDefault="00A46F81">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1110DD" w14:textId="77777777" w:rsidR="00A46F81" w:rsidRDefault="00A46F81">
            <w:pPr>
              <w:pStyle w:val="TAH"/>
              <w:rPr>
                <w:rFonts w:eastAsia="新細明體"/>
                <w:lang w:val="en-US"/>
              </w:rPr>
            </w:pPr>
            <w:r>
              <w:rPr>
                <w:rFonts w:eastAsia="新細明體"/>
                <w:lang w:val="en-US"/>
              </w:rPr>
              <w:t>50</w:t>
            </w:r>
          </w:p>
          <w:p w14:paraId="6AC0CA98"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r>
      <w:tr w:rsidR="00A46F81" w14:paraId="4D9330FB"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E4F465" w14:textId="77777777" w:rsidR="00A46F81" w:rsidRDefault="00A46F81">
            <w:pPr>
              <w:keepNext/>
              <w:keepLines/>
              <w:spacing w:after="0"/>
              <w:jc w:val="center"/>
              <w:rPr>
                <w:rFonts w:ascii="Arial" w:eastAsia="新細明體" w:hAnsi="Arial" w:cs="Arial"/>
                <w:lang w:val="en-US"/>
              </w:rPr>
            </w:pPr>
            <w:r>
              <w:rPr>
                <w:rFonts w:ascii="Arial" w:eastAsia="新細明體" w:hAnsi="Arial" w:cs="Arial"/>
                <w:lang w:val="en-US"/>
              </w:rPr>
              <w:t>n1</w:t>
            </w:r>
          </w:p>
        </w:tc>
        <w:tc>
          <w:tcPr>
            <w:tcW w:w="741" w:type="dxa"/>
            <w:tcBorders>
              <w:top w:val="single" w:sz="4" w:space="0" w:color="auto"/>
              <w:left w:val="single" w:sz="4" w:space="0" w:color="auto"/>
              <w:bottom w:val="single" w:sz="4" w:space="0" w:color="auto"/>
              <w:right w:val="single" w:sz="4" w:space="0" w:color="auto"/>
            </w:tcBorders>
            <w:hideMark/>
          </w:tcPr>
          <w:p w14:paraId="67807AEA" w14:textId="77777777" w:rsidR="00A46F81" w:rsidRDefault="00A46F81">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46F85F80"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417496A7"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30C466C0" w14:textId="77777777" w:rsidR="00A46F81" w:rsidRDefault="00A46F81">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79A6A4AB"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09083AEC"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1BC91A85" w14:textId="77777777" w:rsidR="00A46F81" w:rsidRDefault="00A46F81">
            <w:pPr>
              <w:pStyle w:val="TAC"/>
              <w:rPr>
                <w:rFonts w:eastAsia="新細明體"/>
                <w:lang w:val="en-US"/>
              </w:rPr>
            </w:pP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0D0B2F4B"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012214F6" w14:textId="77777777" w:rsidR="00A46F81" w:rsidRDefault="00A46F81">
            <w:pPr>
              <w:pStyle w:val="TAC"/>
              <w:rPr>
                <w:rFonts w:eastAsia="新細明體"/>
                <w:lang w:val="en-US"/>
              </w:rPr>
            </w:pPr>
            <w:r>
              <w:rPr>
                <w:rFonts w:eastAsia="新細明體"/>
                <w:lang w:val="en-US"/>
              </w:rPr>
              <w:t>0</w:t>
            </w:r>
          </w:p>
        </w:tc>
        <w:tc>
          <w:tcPr>
            <w:tcW w:w="814" w:type="dxa"/>
            <w:tcBorders>
              <w:top w:val="single" w:sz="4" w:space="0" w:color="auto"/>
              <w:left w:val="single" w:sz="4" w:space="0" w:color="auto"/>
              <w:bottom w:val="single" w:sz="4" w:space="0" w:color="auto"/>
              <w:right w:val="single" w:sz="4" w:space="0" w:color="auto"/>
            </w:tcBorders>
            <w:hideMark/>
          </w:tcPr>
          <w:p w14:paraId="138AC423" w14:textId="77777777" w:rsidR="00A46F81" w:rsidRDefault="00A46F81">
            <w:pPr>
              <w:pStyle w:val="TAC"/>
              <w:rPr>
                <w:rFonts w:eastAsia="新細明體"/>
                <w:lang w:val="en-US"/>
              </w:rPr>
            </w:pPr>
            <w:r>
              <w:rPr>
                <w:rFonts w:eastAsia="新細明體"/>
                <w:lang w:val="en-US"/>
              </w:rPr>
              <w:t>0</w:t>
            </w:r>
          </w:p>
        </w:tc>
      </w:tr>
      <w:tr w:rsidR="00A46F81" w14:paraId="4A6F7495"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CAF05A" w14:textId="77777777" w:rsidR="00A46F81" w:rsidRDefault="00A46F81">
            <w:pPr>
              <w:pStyle w:val="TAC"/>
              <w:rPr>
                <w:rFonts w:eastAsia="新細明體"/>
                <w:lang w:val="en-US"/>
              </w:rPr>
            </w:pPr>
            <w:r>
              <w:rPr>
                <w:rFonts w:cs="Arial"/>
                <w:lang w:val="en-US" w:eastAsia="zh-CN"/>
              </w:rPr>
              <w:t>n2</w:t>
            </w:r>
          </w:p>
        </w:tc>
        <w:tc>
          <w:tcPr>
            <w:tcW w:w="741" w:type="dxa"/>
            <w:tcBorders>
              <w:top w:val="single" w:sz="4" w:space="0" w:color="auto"/>
              <w:left w:val="single" w:sz="4" w:space="0" w:color="auto"/>
              <w:bottom w:val="single" w:sz="4" w:space="0" w:color="auto"/>
              <w:right w:val="single" w:sz="4" w:space="0" w:color="auto"/>
            </w:tcBorders>
            <w:hideMark/>
          </w:tcPr>
          <w:p w14:paraId="5E7382B6" w14:textId="77777777" w:rsidR="00A46F81" w:rsidRDefault="00A46F81">
            <w:pPr>
              <w:pStyle w:val="TAC"/>
              <w:rPr>
                <w:rFonts w:eastAsia="新細明體"/>
                <w:lang w:val="en-US"/>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106A6E0A" w14:textId="77777777" w:rsidR="00A46F81" w:rsidRDefault="00A46F81">
            <w:pPr>
              <w:pStyle w:val="TAC"/>
              <w:rPr>
                <w:rFonts w:eastAsia="新細明體"/>
                <w:lang w:val="en-US"/>
              </w:rPr>
            </w:pPr>
            <w:r>
              <w:rPr>
                <w:lang w:val="en-US"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5E0C3B04" w14:textId="77777777" w:rsidR="00A46F81" w:rsidRDefault="00A46F81">
            <w:pPr>
              <w:pStyle w:val="TAC"/>
              <w:rPr>
                <w:rFonts w:eastAsia="新細明體"/>
                <w:lang w:val="en-US"/>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1640E9F0" w14:textId="77777777" w:rsidR="00A46F81" w:rsidRDefault="00A46F81">
            <w:pPr>
              <w:pStyle w:val="TAC"/>
              <w:rPr>
                <w:rFonts w:eastAsia="新細明體"/>
                <w:lang w:val="en-US"/>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535B5BBA" w14:textId="77777777" w:rsidR="00A46F81" w:rsidRDefault="00A46F81">
            <w:pPr>
              <w:pStyle w:val="TAC"/>
              <w:rPr>
                <w:rFonts w:eastAsia="新細明體"/>
                <w:lang w:val="en-US"/>
              </w:rPr>
            </w:pPr>
            <w:r>
              <w:rPr>
                <w:lang w:val="en-US"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2DAC99B" w14:textId="77777777" w:rsidR="00A46F81" w:rsidRDefault="00A46F81">
            <w:pPr>
              <w:pStyle w:val="TAC"/>
              <w:rPr>
                <w:rFonts w:eastAsia="新細明體"/>
                <w:lang w:val="en-US"/>
              </w:rPr>
            </w:pPr>
            <w:r>
              <w:rPr>
                <w:lang w:val="en-US" w:eastAsia="zh-CN"/>
              </w:rPr>
              <w:t>5.8</w:t>
            </w:r>
          </w:p>
        </w:tc>
        <w:tc>
          <w:tcPr>
            <w:tcW w:w="741" w:type="dxa"/>
            <w:tcBorders>
              <w:top w:val="single" w:sz="4" w:space="0" w:color="auto"/>
              <w:left w:val="single" w:sz="4" w:space="0" w:color="auto"/>
              <w:bottom w:val="single" w:sz="4" w:space="0" w:color="auto"/>
              <w:right w:val="single" w:sz="4" w:space="0" w:color="auto"/>
            </w:tcBorders>
            <w:hideMark/>
          </w:tcPr>
          <w:p w14:paraId="4E7533BF" w14:textId="77777777" w:rsidR="00A46F81" w:rsidRDefault="00A46F81">
            <w:pPr>
              <w:pStyle w:val="TAC"/>
              <w:rPr>
                <w:rFonts w:eastAsia="新細明體"/>
                <w:lang w:val="en-US"/>
              </w:rPr>
            </w:pPr>
            <w:r>
              <w:rPr>
                <w:lang w:val="en-US" w:eastAsia="zh-CN"/>
              </w:rPr>
              <w:t>6.0</w:t>
            </w:r>
          </w:p>
        </w:tc>
        <w:tc>
          <w:tcPr>
            <w:tcW w:w="740" w:type="dxa"/>
            <w:tcBorders>
              <w:top w:val="single" w:sz="4" w:space="0" w:color="auto"/>
              <w:left w:val="single" w:sz="4" w:space="0" w:color="auto"/>
              <w:bottom w:val="single" w:sz="4" w:space="0" w:color="auto"/>
              <w:right w:val="single" w:sz="4" w:space="0" w:color="auto"/>
            </w:tcBorders>
            <w:hideMark/>
          </w:tcPr>
          <w:p w14:paraId="014F0AB8" w14:textId="77777777" w:rsidR="00A46F81" w:rsidRDefault="00A46F81">
            <w:pPr>
              <w:pStyle w:val="TAC"/>
              <w:rPr>
                <w:rFonts w:eastAsia="新細明體"/>
                <w:lang w:val="en-US"/>
              </w:rPr>
            </w:pPr>
            <w:r>
              <w:rPr>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505AF0A3"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4BCE751B" w14:textId="77777777" w:rsidR="00A46F81" w:rsidRDefault="00A46F81">
            <w:pPr>
              <w:pStyle w:val="TAC"/>
              <w:rPr>
                <w:rFonts w:eastAsia="新細明體"/>
                <w:lang w:val="en-US"/>
              </w:rPr>
            </w:pPr>
          </w:p>
        </w:tc>
      </w:tr>
      <w:tr w:rsidR="00A46F81" w14:paraId="6075B1C0"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D867EC" w14:textId="77777777" w:rsidR="00A46F81" w:rsidRDefault="00A46F81">
            <w:pPr>
              <w:pStyle w:val="TAC"/>
              <w:rPr>
                <w:rFonts w:eastAsia="新細明體"/>
                <w:lang w:val="en-US"/>
              </w:rPr>
            </w:pPr>
            <w:r>
              <w:rPr>
                <w:rFonts w:eastAsia="新細明體"/>
                <w:lang w:val="en-US"/>
              </w:rPr>
              <w:t>n3</w:t>
            </w:r>
          </w:p>
        </w:tc>
        <w:tc>
          <w:tcPr>
            <w:tcW w:w="741" w:type="dxa"/>
            <w:tcBorders>
              <w:top w:val="single" w:sz="4" w:space="0" w:color="auto"/>
              <w:left w:val="single" w:sz="4" w:space="0" w:color="auto"/>
              <w:bottom w:val="single" w:sz="4" w:space="0" w:color="auto"/>
              <w:right w:val="single" w:sz="4" w:space="0" w:color="auto"/>
            </w:tcBorders>
            <w:hideMark/>
          </w:tcPr>
          <w:p w14:paraId="7917A2DF" w14:textId="77777777" w:rsidR="00A46F81" w:rsidRDefault="00A46F81">
            <w:pPr>
              <w:pStyle w:val="TAC"/>
              <w:rPr>
                <w:rFonts w:eastAsia="新細明體"/>
                <w:lang w:val="en-US"/>
              </w:rPr>
            </w:pPr>
            <w:r>
              <w:rPr>
                <w:rFonts w:eastAsia="新細明體"/>
                <w:lang w:val="en-US"/>
              </w:rPr>
              <w:t>1.4</w:t>
            </w:r>
          </w:p>
        </w:tc>
        <w:tc>
          <w:tcPr>
            <w:tcW w:w="740" w:type="dxa"/>
            <w:tcBorders>
              <w:top w:val="single" w:sz="4" w:space="0" w:color="auto"/>
              <w:left w:val="single" w:sz="4" w:space="0" w:color="auto"/>
              <w:bottom w:val="single" w:sz="4" w:space="0" w:color="auto"/>
              <w:right w:val="single" w:sz="4" w:space="0" w:color="auto"/>
            </w:tcBorders>
            <w:hideMark/>
          </w:tcPr>
          <w:p w14:paraId="1AD0328F" w14:textId="77777777" w:rsidR="00A46F81" w:rsidRDefault="00A46F81">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0306101" w14:textId="77777777" w:rsidR="00A46F81" w:rsidRDefault="00A46F81">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B064107" w14:textId="77777777" w:rsidR="00A46F81" w:rsidRDefault="00A46F81">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59F95EF7" w14:textId="77777777" w:rsidR="00A46F81" w:rsidRDefault="00A46F81">
            <w:pPr>
              <w:pStyle w:val="TAC"/>
              <w:rPr>
                <w:rFonts w:eastAsia="新細明體"/>
                <w:lang w:val="en-US"/>
              </w:rPr>
            </w:pPr>
            <w:r>
              <w:rPr>
                <w:rFonts w:eastAsia="新細明體"/>
                <w:lang w:val="en-US"/>
              </w:rPr>
              <w:t>1.6</w:t>
            </w:r>
          </w:p>
        </w:tc>
        <w:tc>
          <w:tcPr>
            <w:tcW w:w="741" w:type="dxa"/>
            <w:tcBorders>
              <w:top w:val="single" w:sz="4" w:space="0" w:color="auto"/>
              <w:left w:val="single" w:sz="4" w:space="0" w:color="auto"/>
              <w:bottom w:val="single" w:sz="4" w:space="0" w:color="auto"/>
              <w:right w:val="single" w:sz="4" w:space="0" w:color="auto"/>
            </w:tcBorders>
            <w:hideMark/>
          </w:tcPr>
          <w:p w14:paraId="4EBD1720" w14:textId="77777777" w:rsidR="00A46F81" w:rsidRDefault="00A46F81">
            <w:pPr>
              <w:pStyle w:val="TAC"/>
              <w:rPr>
                <w:rFonts w:eastAsia="新細明體"/>
                <w:lang w:val="en-US"/>
              </w:rPr>
            </w:pPr>
            <w:r>
              <w:rPr>
                <w:rFonts w:eastAsia="新細明體"/>
                <w:lang w:val="en-US"/>
              </w:rPr>
              <w:t>1.7</w:t>
            </w:r>
          </w:p>
        </w:tc>
        <w:tc>
          <w:tcPr>
            <w:tcW w:w="741" w:type="dxa"/>
            <w:tcBorders>
              <w:top w:val="single" w:sz="4" w:space="0" w:color="auto"/>
              <w:left w:val="single" w:sz="4" w:space="0" w:color="auto"/>
              <w:bottom w:val="single" w:sz="4" w:space="0" w:color="auto"/>
              <w:right w:val="single" w:sz="4" w:space="0" w:color="auto"/>
            </w:tcBorders>
            <w:hideMark/>
          </w:tcPr>
          <w:p w14:paraId="472D07F5" w14:textId="77777777" w:rsidR="00A46F81" w:rsidRDefault="00A46F81">
            <w:pPr>
              <w:pStyle w:val="TAC"/>
              <w:rPr>
                <w:rFonts w:eastAsia="新細明體"/>
                <w:lang w:val="en-US"/>
              </w:rPr>
            </w:pPr>
            <w:r>
              <w:rPr>
                <w:rFonts w:eastAsia="新細明體"/>
                <w:lang w:val="en-US"/>
              </w:rPr>
              <w:t>2.8</w:t>
            </w:r>
          </w:p>
        </w:tc>
        <w:tc>
          <w:tcPr>
            <w:tcW w:w="740" w:type="dxa"/>
            <w:tcBorders>
              <w:top w:val="single" w:sz="4" w:space="0" w:color="auto"/>
              <w:left w:val="single" w:sz="4" w:space="0" w:color="auto"/>
              <w:bottom w:val="single" w:sz="4" w:space="0" w:color="auto"/>
              <w:right w:val="single" w:sz="4" w:space="0" w:color="auto"/>
            </w:tcBorders>
            <w:hideMark/>
          </w:tcPr>
          <w:p w14:paraId="259719F9" w14:textId="77777777" w:rsidR="00A46F81" w:rsidRDefault="00A46F81">
            <w:pPr>
              <w:pStyle w:val="TAC"/>
              <w:rPr>
                <w:rFonts w:eastAsia="新細明體"/>
                <w:lang w:val="en-US"/>
              </w:rPr>
            </w:pPr>
            <w:r>
              <w:rPr>
                <w:rFonts w:eastAsia="新細明體"/>
                <w:lang w:val="en-US"/>
              </w:rPr>
              <w:t>5</w:t>
            </w:r>
          </w:p>
        </w:tc>
        <w:tc>
          <w:tcPr>
            <w:tcW w:w="741" w:type="dxa"/>
            <w:tcBorders>
              <w:top w:val="single" w:sz="4" w:space="0" w:color="auto"/>
              <w:left w:val="single" w:sz="4" w:space="0" w:color="auto"/>
              <w:bottom w:val="single" w:sz="4" w:space="0" w:color="auto"/>
              <w:right w:val="single" w:sz="4" w:space="0" w:color="auto"/>
            </w:tcBorders>
            <w:hideMark/>
          </w:tcPr>
          <w:p w14:paraId="30CC2260" w14:textId="77777777" w:rsidR="00A46F81" w:rsidRDefault="00A46F81">
            <w:pPr>
              <w:pStyle w:val="TAC"/>
              <w:rPr>
                <w:rFonts w:eastAsia="新細明體"/>
                <w:lang w:val="en-US"/>
              </w:rPr>
            </w:pPr>
            <w:r>
              <w:rPr>
                <w:rFonts w:eastAsia="新細明體"/>
                <w:lang w:val="en-US"/>
              </w:rPr>
              <w:t>5.5</w:t>
            </w:r>
          </w:p>
        </w:tc>
        <w:tc>
          <w:tcPr>
            <w:tcW w:w="814" w:type="dxa"/>
            <w:tcBorders>
              <w:top w:val="single" w:sz="4" w:space="0" w:color="auto"/>
              <w:left w:val="single" w:sz="4" w:space="0" w:color="auto"/>
              <w:bottom w:val="single" w:sz="4" w:space="0" w:color="auto"/>
              <w:right w:val="single" w:sz="4" w:space="0" w:color="auto"/>
            </w:tcBorders>
            <w:hideMark/>
          </w:tcPr>
          <w:p w14:paraId="224F8A34" w14:textId="77777777" w:rsidR="00A46F81" w:rsidRDefault="00A46F81">
            <w:pPr>
              <w:pStyle w:val="TAC"/>
              <w:rPr>
                <w:rFonts w:eastAsia="新細明體"/>
                <w:lang w:val="en-US"/>
              </w:rPr>
            </w:pPr>
            <w:r>
              <w:rPr>
                <w:rFonts w:eastAsia="新細明體"/>
                <w:lang w:val="en-US"/>
              </w:rPr>
              <w:t>6.0</w:t>
            </w:r>
          </w:p>
        </w:tc>
      </w:tr>
      <w:tr w:rsidR="00A46F81" w14:paraId="2E4AC970"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E30E9D2" w14:textId="77777777" w:rsidR="00A46F81" w:rsidRDefault="00A46F81">
            <w:pPr>
              <w:pStyle w:val="TAC"/>
              <w:rPr>
                <w:rFonts w:eastAsia="新細明體"/>
                <w:lang w:val="en-US"/>
              </w:rPr>
            </w:pPr>
            <w:r>
              <w:rPr>
                <w:rFonts w:eastAsia="新細明體"/>
                <w:lang w:val="en-US"/>
              </w:rPr>
              <w:t>n8</w:t>
            </w:r>
          </w:p>
        </w:tc>
        <w:tc>
          <w:tcPr>
            <w:tcW w:w="741" w:type="dxa"/>
            <w:tcBorders>
              <w:top w:val="single" w:sz="4" w:space="0" w:color="auto"/>
              <w:left w:val="single" w:sz="4" w:space="0" w:color="auto"/>
              <w:bottom w:val="single" w:sz="4" w:space="0" w:color="auto"/>
              <w:right w:val="single" w:sz="4" w:space="0" w:color="auto"/>
            </w:tcBorders>
            <w:hideMark/>
          </w:tcPr>
          <w:p w14:paraId="5586D350" w14:textId="77777777" w:rsidR="00A46F81" w:rsidRDefault="00A46F81">
            <w:pPr>
              <w:pStyle w:val="TAC"/>
              <w:rPr>
                <w:lang w:val="en-US" w:eastAsia="zh-CN"/>
              </w:rPr>
            </w:pPr>
            <w:r>
              <w:rPr>
                <w:rFonts w:eastAsia="新細明體"/>
                <w:lang w:val="en-US"/>
              </w:rPr>
              <w:t>1.3</w:t>
            </w:r>
          </w:p>
        </w:tc>
        <w:tc>
          <w:tcPr>
            <w:tcW w:w="740" w:type="dxa"/>
            <w:tcBorders>
              <w:top w:val="single" w:sz="4" w:space="0" w:color="auto"/>
              <w:left w:val="single" w:sz="4" w:space="0" w:color="auto"/>
              <w:bottom w:val="single" w:sz="4" w:space="0" w:color="auto"/>
              <w:right w:val="single" w:sz="4" w:space="0" w:color="auto"/>
            </w:tcBorders>
            <w:hideMark/>
          </w:tcPr>
          <w:p w14:paraId="30657C7B" w14:textId="77777777" w:rsidR="00A46F81" w:rsidRDefault="00A46F81">
            <w:pPr>
              <w:pStyle w:val="TAC"/>
              <w:rPr>
                <w:lang w:val="en-US" w:eastAsia="zh-CN"/>
              </w:rPr>
            </w:pPr>
            <w:r>
              <w:rPr>
                <w:rFonts w:eastAsia="新細明體"/>
                <w:lang w:val="en-US"/>
              </w:rPr>
              <w:t>1.4</w:t>
            </w:r>
          </w:p>
        </w:tc>
        <w:tc>
          <w:tcPr>
            <w:tcW w:w="741" w:type="dxa"/>
            <w:tcBorders>
              <w:top w:val="single" w:sz="4" w:space="0" w:color="auto"/>
              <w:left w:val="single" w:sz="4" w:space="0" w:color="auto"/>
              <w:bottom w:val="single" w:sz="4" w:space="0" w:color="auto"/>
              <w:right w:val="single" w:sz="4" w:space="0" w:color="auto"/>
            </w:tcBorders>
            <w:hideMark/>
          </w:tcPr>
          <w:p w14:paraId="40653B0C" w14:textId="77777777" w:rsidR="00A46F81" w:rsidRDefault="00A46F81">
            <w:pPr>
              <w:pStyle w:val="TAC"/>
              <w:rPr>
                <w:lang w:val="en-US" w:eastAsia="zh-CN"/>
              </w:rPr>
            </w:pPr>
            <w:r>
              <w:rPr>
                <w:rFonts w:eastAsia="新細明體"/>
                <w:lang w:val="en-US"/>
              </w:rPr>
              <w:t>2.1</w:t>
            </w:r>
          </w:p>
        </w:tc>
        <w:tc>
          <w:tcPr>
            <w:tcW w:w="741" w:type="dxa"/>
            <w:tcBorders>
              <w:top w:val="single" w:sz="4" w:space="0" w:color="auto"/>
              <w:left w:val="single" w:sz="4" w:space="0" w:color="auto"/>
              <w:bottom w:val="single" w:sz="4" w:space="0" w:color="auto"/>
              <w:right w:val="single" w:sz="4" w:space="0" w:color="auto"/>
            </w:tcBorders>
            <w:hideMark/>
          </w:tcPr>
          <w:p w14:paraId="06971653" w14:textId="77777777" w:rsidR="00A46F81" w:rsidRDefault="00A46F81">
            <w:pPr>
              <w:pStyle w:val="TAC"/>
              <w:rPr>
                <w:lang w:val="en-US" w:eastAsia="zh-CN"/>
              </w:rPr>
            </w:pPr>
            <w:r>
              <w:rPr>
                <w:rFonts w:eastAsia="新細明體"/>
                <w:lang w:val="en-US"/>
              </w:rPr>
              <w:t>5.8</w:t>
            </w:r>
          </w:p>
        </w:tc>
        <w:tc>
          <w:tcPr>
            <w:tcW w:w="740" w:type="dxa"/>
            <w:tcBorders>
              <w:top w:val="single" w:sz="4" w:space="0" w:color="auto"/>
              <w:left w:val="single" w:sz="4" w:space="0" w:color="auto"/>
              <w:bottom w:val="single" w:sz="4" w:space="0" w:color="auto"/>
              <w:right w:val="single" w:sz="4" w:space="0" w:color="auto"/>
            </w:tcBorders>
            <w:hideMark/>
          </w:tcPr>
          <w:p w14:paraId="6D403542" w14:textId="77777777" w:rsidR="00A46F81" w:rsidRDefault="00A46F81">
            <w:pPr>
              <w:pStyle w:val="TAC"/>
              <w:rPr>
                <w:lang w:val="en-US" w:eastAsia="zh-CN"/>
              </w:rPr>
            </w:pPr>
            <w:r>
              <w:rPr>
                <w:rFonts w:eastAsia="新細明體"/>
                <w:lang w:val="en-US"/>
              </w:rPr>
              <w:t>6.1</w:t>
            </w:r>
          </w:p>
        </w:tc>
        <w:tc>
          <w:tcPr>
            <w:tcW w:w="741" w:type="dxa"/>
            <w:tcBorders>
              <w:top w:val="single" w:sz="4" w:space="0" w:color="auto"/>
              <w:left w:val="single" w:sz="4" w:space="0" w:color="auto"/>
              <w:bottom w:val="single" w:sz="4" w:space="0" w:color="auto"/>
              <w:right w:val="single" w:sz="4" w:space="0" w:color="auto"/>
            </w:tcBorders>
            <w:hideMark/>
          </w:tcPr>
          <w:p w14:paraId="53480D47" w14:textId="77777777" w:rsidR="00A46F81" w:rsidRDefault="00A46F81">
            <w:pPr>
              <w:pStyle w:val="TAC"/>
              <w:rPr>
                <w:lang w:val="en-US" w:eastAsia="zh-CN"/>
              </w:rPr>
            </w:pPr>
            <w:r>
              <w:rPr>
                <w:rFonts w:eastAsia="新細明體"/>
                <w:lang w:val="en-US"/>
              </w:rPr>
              <w:t>6.5</w:t>
            </w:r>
          </w:p>
        </w:tc>
        <w:tc>
          <w:tcPr>
            <w:tcW w:w="741" w:type="dxa"/>
            <w:tcBorders>
              <w:top w:val="single" w:sz="4" w:space="0" w:color="auto"/>
              <w:left w:val="single" w:sz="4" w:space="0" w:color="auto"/>
              <w:bottom w:val="single" w:sz="4" w:space="0" w:color="auto"/>
              <w:right w:val="single" w:sz="4" w:space="0" w:color="auto"/>
            </w:tcBorders>
            <w:hideMark/>
          </w:tcPr>
          <w:p w14:paraId="0E3230A4" w14:textId="77777777" w:rsidR="00A46F81" w:rsidRDefault="00A46F81">
            <w:pPr>
              <w:pStyle w:val="TAC"/>
              <w:rPr>
                <w:lang w:val="en-US" w:eastAsia="zh-CN"/>
              </w:rPr>
            </w:pPr>
            <w:r>
              <w:rPr>
                <w:rFonts w:eastAsia="新細明體"/>
                <w:lang w:val="en-US"/>
              </w:rPr>
              <w:t>7.0</w:t>
            </w:r>
          </w:p>
        </w:tc>
        <w:tc>
          <w:tcPr>
            <w:tcW w:w="740" w:type="dxa"/>
            <w:tcBorders>
              <w:top w:val="single" w:sz="4" w:space="0" w:color="auto"/>
              <w:left w:val="single" w:sz="4" w:space="0" w:color="auto"/>
              <w:bottom w:val="single" w:sz="4" w:space="0" w:color="auto"/>
              <w:right w:val="single" w:sz="4" w:space="0" w:color="auto"/>
            </w:tcBorders>
          </w:tcPr>
          <w:p w14:paraId="3680C0DF"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473F4D2" w14:textId="77777777" w:rsidR="00A46F81" w:rsidRDefault="00A46F81">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F83CC8A" w14:textId="77777777" w:rsidR="00A46F81" w:rsidRDefault="00A46F81">
            <w:pPr>
              <w:pStyle w:val="TAC"/>
              <w:rPr>
                <w:rFonts w:eastAsia="新細明體"/>
                <w:lang w:val="en-US" w:eastAsia="en-GB"/>
              </w:rPr>
            </w:pPr>
          </w:p>
        </w:tc>
      </w:tr>
      <w:tr w:rsidR="00A46F81" w14:paraId="76A41768"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61E988B" w14:textId="77777777" w:rsidR="00A46F81" w:rsidRDefault="00A46F81">
            <w:pPr>
              <w:pStyle w:val="TAC"/>
              <w:rPr>
                <w:rFonts w:eastAsia="新細明體"/>
                <w:lang w:val="en-US"/>
              </w:rPr>
            </w:pPr>
            <w:r>
              <w:rPr>
                <w:lang w:val="en-US" w:eastAsia="zh-CN"/>
              </w:rPr>
              <w:t>n14</w:t>
            </w:r>
          </w:p>
        </w:tc>
        <w:tc>
          <w:tcPr>
            <w:tcW w:w="741" w:type="dxa"/>
            <w:tcBorders>
              <w:top w:val="single" w:sz="4" w:space="0" w:color="auto"/>
              <w:left w:val="single" w:sz="4" w:space="0" w:color="auto"/>
              <w:bottom w:val="single" w:sz="4" w:space="0" w:color="auto"/>
              <w:right w:val="single" w:sz="4" w:space="0" w:color="auto"/>
            </w:tcBorders>
            <w:hideMark/>
          </w:tcPr>
          <w:p w14:paraId="5ECED194" w14:textId="77777777" w:rsidR="00A46F81" w:rsidRDefault="00A46F81">
            <w:pPr>
              <w:pStyle w:val="TAC"/>
              <w:rPr>
                <w:lang w:val="en-US" w:eastAsia="zh-CN"/>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3F4B06BD" w14:textId="77777777" w:rsidR="00A46F81" w:rsidRDefault="00A46F81">
            <w:pPr>
              <w:pStyle w:val="TAC"/>
              <w:rPr>
                <w:lang w:val="en-US" w:eastAsia="zh-CN"/>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4E50AF"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37A231E" w14:textId="77777777" w:rsidR="00A46F81" w:rsidRDefault="00A46F81">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FA1EBB3"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1DBF58A"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E677BDD" w14:textId="77777777" w:rsidR="00A46F81" w:rsidRDefault="00A46F81">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30780C3"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1E38A83" w14:textId="77777777" w:rsidR="00A46F81" w:rsidRDefault="00A46F81">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1459CFB" w14:textId="77777777" w:rsidR="00A46F81" w:rsidRDefault="00A46F81">
            <w:pPr>
              <w:pStyle w:val="TAC"/>
              <w:rPr>
                <w:rFonts w:eastAsia="新細明體"/>
                <w:lang w:val="en-US" w:eastAsia="en-GB"/>
              </w:rPr>
            </w:pPr>
          </w:p>
        </w:tc>
      </w:tr>
      <w:tr w:rsidR="00A46F81" w14:paraId="290F3D22"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22E2E6" w14:textId="77777777" w:rsidR="00A46F81" w:rsidRDefault="00A46F81">
            <w:pPr>
              <w:pStyle w:val="TAC"/>
              <w:rPr>
                <w:rFonts w:eastAsia="新細明體"/>
                <w:lang w:val="en-US"/>
              </w:rPr>
            </w:pPr>
            <w:r>
              <w:rPr>
                <w:rFonts w:eastAsia="新細明體"/>
                <w:lang w:val="en-US"/>
              </w:rPr>
              <w:t>n25</w:t>
            </w:r>
          </w:p>
        </w:tc>
        <w:tc>
          <w:tcPr>
            <w:tcW w:w="741" w:type="dxa"/>
            <w:tcBorders>
              <w:top w:val="single" w:sz="4" w:space="0" w:color="auto"/>
              <w:left w:val="single" w:sz="4" w:space="0" w:color="auto"/>
              <w:bottom w:val="single" w:sz="4" w:space="0" w:color="auto"/>
              <w:right w:val="single" w:sz="4" w:space="0" w:color="auto"/>
            </w:tcBorders>
            <w:hideMark/>
          </w:tcPr>
          <w:p w14:paraId="25675D9C" w14:textId="77777777" w:rsidR="00A46F81" w:rsidRDefault="00A46F81">
            <w:pPr>
              <w:pStyle w:val="TAC"/>
              <w:rPr>
                <w:lang w:val="en-US" w:eastAsia="zh-CN"/>
              </w:rPr>
            </w:pPr>
            <w:r>
              <w:rPr>
                <w:lang w:val="en-US" w:eastAsia="zh-CN"/>
              </w:rPr>
              <w:t>1.5</w:t>
            </w:r>
          </w:p>
        </w:tc>
        <w:tc>
          <w:tcPr>
            <w:tcW w:w="740" w:type="dxa"/>
            <w:tcBorders>
              <w:top w:val="single" w:sz="4" w:space="0" w:color="auto"/>
              <w:left w:val="single" w:sz="4" w:space="0" w:color="auto"/>
              <w:bottom w:val="single" w:sz="4" w:space="0" w:color="auto"/>
              <w:right w:val="single" w:sz="4" w:space="0" w:color="auto"/>
            </w:tcBorders>
            <w:hideMark/>
          </w:tcPr>
          <w:p w14:paraId="097EEB2A" w14:textId="77777777" w:rsidR="00A46F81" w:rsidRDefault="00A46F81">
            <w:pPr>
              <w:pStyle w:val="TAC"/>
              <w:rPr>
                <w:lang w:val="en-US" w:eastAsia="zh-CN"/>
              </w:rPr>
            </w:pPr>
            <w:r>
              <w:rPr>
                <w:lang w:val="en-US" w:eastAsia="zh-CN"/>
              </w:rPr>
              <w:t>1.5</w:t>
            </w:r>
          </w:p>
        </w:tc>
        <w:tc>
          <w:tcPr>
            <w:tcW w:w="741" w:type="dxa"/>
            <w:tcBorders>
              <w:top w:val="single" w:sz="4" w:space="0" w:color="auto"/>
              <w:left w:val="single" w:sz="4" w:space="0" w:color="auto"/>
              <w:bottom w:val="single" w:sz="4" w:space="0" w:color="auto"/>
              <w:right w:val="single" w:sz="4" w:space="0" w:color="auto"/>
            </w:tcBorders>
            <w:hideMark/>
          </w:tcPr>
          <w:p w14:paraId="6510544A" w14:textId="77777777" w:rsidR="00A46F81" w:rsidRDefault="00A46F81">
            <w:pPr>
              <w:pStyle w:val="TAC"/>
              <w:rPr>
                <w:lang w:val="en-US" w:eastAsia="zh-CN"/>
              </w:rPr>
            </w:pPr>
            <w:r>
              <w:rPr>
                <w:lang w:val="en-US" w:eastAsia="zh-CN"/>
              </w:rPr>
              <w:t>1.6</w:t>
            </w:r>
          </w:p>
        </w:tc>
        <w:tc>
          <w:tcPr>
            <w:tcW w:w="741" w:type="dxa"/>
            <w:tcBorders>
              <w:top w:val="single" w:sz="4" w:space="0" w:color="auto"/>
              <w:left w:val="single" w:sz="4" w:space="0" w:color="auto"/>
              <w:bottom w:val="single" w:sz="4" w:space="0" w:color="auto"/>
              <w:right w:val="single" w:sz="4" w:space="0" w:color="auto"/>
            </w:tcBorders>
            <w:hideMark/>
          </w:tcPr>
          <w:p w14:paraId="3E7E9744" w14:textId="77777777" w:rsidR="00A46F81" w:rsidRDefault="00A46F81">
            <w:pPr>
              <w:pStyle w:val="TAC"/>
              <w:rPr>
                <w:lang w:val="en-US" w:eastAsia="zh-CN"/>
              </w:rPr>
            </w:pPr>
            <w:r>
              <w:rPr>
                <w:lang w:val="en-US" w:eastAsia="zh-CN"/>
              </w:rPr>
              <w:t>1.6</w:t>
            </w:r>
          </w:p>
        </w:tc>
        <w:tc>
          <w:tcPr>
            <w:tcW w:w="740" w:type="dxa"/>
            <w:tcBorders>
              <w:top w:val="single" w:sz="4" w:space="0" w:color="auto"/>
              <w:left w:val="single" w:sz="4" w:space="0" w:color="auto"/>
              <w:bottom w:val="single" w:sz="4" w:space="0" w:color="auto"/>
              <w:right w:val="single" w:sz="4" w:space="0" w:color="auto"/>
            </w:tcBorders>
            <w:hideMark/>
          </w:tcPr>
          <w:p w14:paraId="197DD343" w14:textId="77777777" w:rsidR="00A46F81" w:rsidRDefault="00A46F81">
            <w:pPr>
              <w:pStyle w:val="TAC"/>
              <w:rPr>
                <w:lang w:val="en-US" w:eastAsia="zh-CN"/>
              </w:rPr>
            </w:pPr>
            <w:r>
              <w:rPr>
                <w:lang w:val="en-US"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0B1E76BA" w14:textId="77777777" w:rsidR="00A46F81" w:rsidRDefault="00A46F81">
            <w:pPr>
              <w:pStyle w:val="TAC"/>
              <w:rPr>
                <w:lang w:val="en-US" w:eastAsia="zh-CN"/>
              </w:rPr>
            </w:pPr>
            <w:r>
              <w:rPr>
                <w:lang w:val="en-US" w:eastAsia="zh-CN"/>
              </w:rPr>
              <w:t>6.0</w:t>
            </w:r>
          </w:p>
        </w:tc>
        <w:tc>
          <w:tcPr>
            <w:tcW w:w="741" w:type="dxa"/>
            <w:tcBorders>
              <w:top w:val="single" w:sz="4" w:space="0" w:color="auto"/>
              <w:left w:val="single" w:sz="4" w:space="0" w:color="auto"/>
              <w:bottom w:val="single" w:sz="4" w:space="0" w:color="auto"/>
              <w:right w:val="single" w:sz="4" w:space="0" w:color="auto"/>
            </w:tcBorders>
            <w:hideMark/>
          </w:tcPr>
          <w:p w14:paraId="2ABD78B1" w14:textId="77777777" w:rsidR="00A46F81" w:rsidRDefault="00A46F81">
            <w:pPr>
              <w:pStyle w:val="TAC"/>
              <w:rPr>
                <w:lang w:val="en-US" w:eastAsia="zh-CN"/>
              </w:rPr>
            </w:pPr>
            <w:r>
              <w:rPr>
                <w:lang w:val="en-US" w:eastAsia="zh-CN"/>
              </w:rPr>
              <w:t>6.2</w:t>
            </w:r>
          </w:p>
        </w:tc>
        <w:tc>
          <w:tcPr>
            <w:tcW w:w="740" w:type="dxa"/>
            <w:tcBorders>
              <w:top w:val="single" w:sz="4" w:space="0" w:color="auto"/>
              <w:left w:val="single" w:sz="4" w:space="0" w:color="auto"/>
              <w:bottom w:val="single" w:sz="4" w:space="0" w:color="auto"/>
              <w:right w:val="single" w:sz="4" w:space="0" w:color="auto"/>
            </w:tcBorders>
            <w:hideMark/>
          </w:tcPr>
          <w:p w14:paraId="41CBDDD7" w14:textId="77777777" w:rsidR="00A46F81" w:rsidRDefault="00A46F81">
            <w:pPr>
              <w:pStyle w:val="TAC"/>
              <w:rPr>
                <w:lang w:val="en-US" w:eastAsia="zh-CN"/>
              </w:rPr>
            </w:pPr>
            <w:r>
              <w:rPr>
                <w:lang w:val="en-US" w:eastAsia="zh-CN"/>
              </w:rPr>
              <w:t>6.7</w:t>
            </w:r>
          </w:p>
        </w:tc>
        <w:tc>
          <w:tcPr>
            <w:tcW w:w="741" w:type="dxa"/>
            <w:tcBorders>
              <w:top w:val="single" w:sz="4" w:space="0" w:color="auto"/>
              <w:left w:val="single" w:sz="4" w:space="0" w:color="auto"/>
              <w:bottom w:val="single" w:sz="4" w:space="0" w:color="auto"/>
              <w:right w:val="single" w:sz="4" w:space="0" w:color="auto"/>
            </w:tcBorders>
            <w:hideMark/>
          </w:tcPr>
          <w:p w14:paraId="450A5C25" w14:textId="77777777" w:rsidR="00A46F81" w:rsidRDefault="00A46F81">
            <w:pPr>
              <w:pStyle w:val="TAC"/>
              <w:rPr>
                <w:lang w:val="en-US" w:eastAsia="zh-CN"/>
              </w:rPr>
            </w:pPr>
            <w:r>
              <w:rPr>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397DC584" w14:textId="77777777" w:rsidR="00A46F81" w:rsidRDefault="00A46F81">
            <w:pPr>
              <w:pStyle w:val="TAC"/>
              <w:rPr>
                <w:rFonts w:eastAsia="新細明體"/>
                <w:lang w:val="en-US" w:eastAsia="en-GB"/>
              </w:rPr>
            </w:pPr>
          </w:p>
        </w:tc>
      </w:tr>
      <w:tr w:rsidR="00A46F81" w14:paraId="3465C1A3"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A91592" w14:textId="77777777" w:rsidR="00A46F81" w:rsidRDefault="00A46F81">
            <w:pPr>
              <w:pStyle w:val="TAC"/>
              <w:rPr>
                <w:rFonts w:eastAsia="新細明體"/>
                <w:lang w:val="en-US"/>
              </w:rPr>
            </w:pPr>
            <w:r>
              <w:rPr>
                <w:rFonts w:eastAsia="新細明體"/>
                <w:lang w:val="en-US"/>
              </w:rPr>
              <w:t>n66</w:t>
            </w:r>
          </w:p>
        </w:tc>
        <w:tc>
          <w:tcPr>
            <w:tcW w:w="741" w:type="dxa"/>
            <w:tcBorders>
              <w:top w:val="single" w:sz="4" w:space="0" w:color="auto"/>
              <w:left w:val="single" w:sz="4" w:space="0" w:color="auto"/>
              <w:bottom w:val="single" w:sz="4" w:space="0" w:color="auto"/>
              <w:right w:val="single" w:sz="4" w:space="0" w:color="auto"/>
            </w:tcBorders>
            <w:hideMark/>
          </w:tcPr>
          <w:p w14:paraId="19AD622D" w14:textId="77777777" w:rsidR="00A46F81" w:rsidRDefault="00A46F81">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2B9C0D8C" w14:textId="77777777" w:rsidR="00A46F81" w:rsidRDefault="00A46F81">
            <w:pPr>
              <w:pStyle w:val="TAC"/>
              <w:rPr>
                <w:rFonts w:eastAsia="新細明體"/>
                <w:lang w:val="en-US" w:eastAsia="en-GB"/>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1CC08C5A"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21D52007"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083A8363"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47CF3472"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731BDE31"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0F27E368"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084BCBF3" w14:textId="77777777" w:rsidR="00A46F81" w:rsidRDefault="00A46F81">
            <w:pPr>
              <w:pStyle w:val="TAC"/>
              <w:rPr>
                <w:rFonts w:eastAsia="新細明體"/>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EDBE179" w14:textId="77777777" w:rsidR="00A46F81" w:rsidRDefault="00A46F81">
            <w:pPr>
              <w:pStyle w:val="TAC"/>
              <w:rPr>
                <w:rFonts w:eastAsia="新細明體"/>
                <w:lang w:val="en-US"/>
              </w:rPr>
            </w:pPr>
          </w:p>
        </w:tc>
      </w:tr>
      <w:tr w:rsidR="00A46F81" w14:paraId="0693B107"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C26C85" w14:textId="77777777" w:rsidR="00A46F81" w:rsidRDefault="00A46F81">
            <w:pPr>
              <w:pStyle w:val="TAC"/>
              <w:rPr>
                <w:rFonts w:eastAsia="新細明體"/>
                <w:lang w:val="en-US"/>
              </w:rPr>
            </w:pPr>
            <w:r>
              <w:rPr>
                <w:rFonts w:eastAsia="新細明體"/>
                <w:lang w:val="en-US"/>
              </w:rPr>
              <w:t>n71</w:t>
            </w:r>
          </w:p>
        </w:tc>
        <w:tc>
          <w:tcPr>
            <w:tcW w:w="741" w:type="dxa"/>
            <w:tcBorders>
              <w:top w:val="single" w:sz="4" w:space="0" w:color="auto"/>
              <w:left w:val="single" w:sz="4" w:space="0" w:color="auto"/>
              <w:bottom w:val="single" w:sz="4" w:space="0" w:color="auto"/>
              <w:right w:val="single" w:sz="4" w:space="0" w:color="auto"/>
            </w:tcBorders>
            <w:hideMark/>
          </w:tcPr>
          <w:p w14:paraId="43CA1025" w14:textId="77777777" w:rsidR="00A46F81" w:rsidRDefault="00A46F81">
            <w:pPr>
              <w:pStyle w:val="TAC"/>
              <w:rPr>
                <w:lang w:val="en-US" w:eastAsia="zh-CN"/>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39DA2F83" w14:textId="77777777" w:rsidR="00A46F81" w:rsidRDefault="00A46F81">
            <w:pPr>
              <w:pStyle w:val="TAC"/>
              <w:rPr>
                <w:lang w:val="en-US" w:eastAsia="zh-CN"/>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025D86CA" w14:textId="77777777" w:rsidR="00A46F81" w:rsidRDefault="00A46F81">
            <w:pPr>
              <w:pStyle w:val="TAC"/>
              <w:rPr>
                <w:lang w:val="en-US" w:eastAsia="zh-CN"/>
              </w:rPr>
            </w:pPr>
            <w:r>
              <w:rPr>
                <w:lang w:val="en-US"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5908B0D3" w14:textId="77777777" w:rsidR="00A46F81" w:rsidRDefault="00A46F81">
            <w:pPr>
              <w:pStyle w:val="TAC"/>
              <w:rPr>
                <w:lang w:val="en-US" w:eastAsia="zh-CN"/>
              </w:rPr>
            </w:pPr>
            <w:r>
              <w:rPr>
                <w:lang w:val="en-US" w:eastAsia="zh-CN"/>
              </w:rPr>
              <w:t>5.5</w:t>
            </w:r>
          </w:p>
        </w:tc>
        <w:tc>
          <w:tcPr>
            <w:tcW w:w="740" w:type="dxa"/>
            <w:tcBorders>
              <w:top w:val="single" w:sz="4" w:space="0" w:color="auto"/>
              <w:left w:val="single" w:sz="4" w:space="0" w:color="auto"/>
              <w:bottom w:val="single" w:sz="4" w:space="0" w:color="auto"/>
              <w:right w:val="single" w:sz="4" w:space="0" w:color="auto"/>
            </w:tcBorders>
            <w:hideMark/>
          </w:tcPr>
          <w:p w14:paraId="3D746665" w14:textId="77777777" w:rsidR="00A46F81" w:rsidRDefault="00A46F81">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color w:val="000000"/>
                <w:szCs w:val="18"/>
                <w:vertAlign w:val="superscript"/>
                <w:lang w:val="en-US" w:eastAsia="zh-CN" w:bidi="ar"/>
              </w:rPr>
              <w:t>2</w:t>
            </w:r>
            <w:r>
              <w:rPr>
                <w:rFonts w:eastAsia="DengXian" w:cs="Arial"/>
                <w:color w:val="000000"/>
                <w:szCs w:val="18"/>
                <w:lang w:val="en-US" w:eastAsia="zh-CN" w:bidi="ar"/>
              </w:rPr>
              <w:t xml:space="preserve"> </w:t>
            </w:r>
          </w:p>
          <w:p w14:paraId="35891612" w14:textId="77777777" w:rsidR="00A46F81" w:rsidRDefault="00A46F81">
            <w:pPr>
              <w:pStyle w:val="TAC"/>
              <w:rPr>
                <w:lang w:val="en-US" w:eastAsia="zh-CN"/>
              </w:rPr>
            </w:pPr>
            <w:r>
              <w:rPr>
                <w:rFonts w:eastAsia="新細明體"/>
                <w:lang w:val="en-US"/>
              </w:rPr>
              <w:t>6.9</w:t>
            </w:r>
            <w:r>
              <w:rPr>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7208129" w14:textId="77777777" w:rsidR="00A46F81" w:rsidRDefault="00A46F81">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color w:val="000000"/>
                <w:szCs w:val="18"/>
                <w:vertAlign w:val="superscript"/>
                <w:lang w:val="en-US" w:eastAsia="zh-CN" w:bidi="ar"/>
              </w:rPr>
              <w:t>2</w:t>
            </w:r>
            <w:r>
              <w:rPr>
                <w:rFonts w:eastAsia="DengXian" w:cs="Arial"/>
                <w:color w:val="000000"/>
                <w:szCs w:val="18"/>
                <w:lang w:val="en-US" w:eastAsia="zh-CN" w:bidi="ar"/>
              </w:rPr>
              <w:t xml:space="preserve"> </w:t>
            </w:r>
          </w:p>
          <w:p w14:paraId="6507ECD1" w14:textId="77777777" w:rsidR="00A46F81" w:rsidRDefault="00A46F81">
            <w:pPr>
              <w:pStyle w:val="TAC"/>
              <w:rPr>
                <w:lang w:val="en-US" w:eastAsia="zh-CN"/>
              </w:rPr>
            </w:pPr>
            <w:r>
              <w:rPr>
                <w:rFonts w:eastAsia="新細明體"/>
                <w:lang w:val="en-US"/>
              </w:rPr>
              <w:t>7.2</w:t>
            </w:r>
            <w:r>
              <w:rPr>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7C14EF7B" w14:textId="77777777" w:rsidR="00A46F81" w:rsidRDefault="00A46F81">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color w:val="000000"/>
                <w:szCs w:val="18"/>
                <w:vertAlign w:val="superscript"/>
                <w:lang w:val="en-US" w:eastAsia="zh-CN" w:bidi="ar"/>
              </w:rPr>
              <w:t>2</w:t>
            </w:r>
            <w:r>
              <w:rPr>
                <w:rFonts w:eastAsia="DengXian" w:cs="Arial"/>
                <w:color w:val="000000"/>
                <w:szCs w:val="18"/>
                <w:lang w:val="en-US" w:eastAsia="zh-CN" w:bidi="ar"/>
              </w:rPr>
              <w:t xml:space="preserve"> </w:t>
            </w:r>
          </w:p>
          <w:p w14:paraId="4A342E8E" w14:textId="77777777" w:rsidR="00A46F81" w:rsidRDefault="00A46F81">
            <w:pPr>
              <w:pStyle w:val="TAC"/>
              <w:rPr>
                <w:lang w:val="en-US" w:eastAsia="zh-CN"/>
              </w:rPr>
            </w:pPr>
            <w:r>
              <w:rPr>
                <w:rFonts w:eastAsia="新細明體"/>
                <w:lang w:val="en-US"/>
              </w:rPr>
              <w:t>7.3</w:t>
            </w:r>
            <w:r>
              <w:rPr>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EEAD494" w14:textId="77777777" w:rsidR="00A46F81" w:rsidRDefault="00A46F8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EA0730"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A22729D" w14:textId="77777777" w:rsidR="00A46F81" w:rsidRDefault="00A46F81">
            <w:pPr>
              <w:pStyle w:val="TAC"/>
              <w:rPr>
                <w:rFonts w:eastAsia="新細明體"/>
                <w:lang w:val="en-US"/>
              </w:rPr>
            </w:pPr>
          </w:p>
        </w:tc>
      </w:tr>
      <w:tr w:rsidR="00A46F81" w14:paraId="76AECD1C"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AFB11A9" w14:textId="77777777" w:rsidR="00A46F81" w:rsidRDefault="00A46F81">
            <w:pPr>
              <w:pStyle w:val="TAC"/>
              <w:rPr>
                <w:rFonts w:eastAsia="新細明體"/>
                <w:lang w:val="en-US"/>
              </w:rPr>
            </w:pPr>
            <w:r>
              <w:rPr>
                <w:rFonts w:eastAsia="新細明體"/>
                <w:lang w:val="en-US"/>
              </w:rPr>
              <w:t>n70</w:t>
            </w:r>
          </w:p>
        </w:tc>
        <w:tc>
          <w:tcPr>
            <w:tcW w:w="741" w:type="dxa"/>
            <w:tcBorders>
              <w:top w:val="single" w:sz="4" w:space="0" w:color="auto"/>
              <w:left w:val="single" w:sz="4" w:space="0" w:color="auto"/>
              <w:bottom w:val="single" w:sz="4" w:space="0" w:color="auto"/>
              <w:right w:val="single" w:sz="4" w:space="0" w:color="auto"/>
            </w:tcBorders>
            <w:hideMark/>
          </w:tcPr>
          <w:p w14:paraId="3CE18278" w14:textId="77777777" w:rsidR="00A46F81" w:rsidRDefault="00A46F81">
            <w:pPr>
              <w:pStyle w:val="TAC"/>
              <w:rPr>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32571C06"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2DAD145"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F9B1BA9" w14:textId="77777777" w:rsidR="00A46F81" w:rsidRDefault="00A46F81">
            <w:pPr>
              <w:pStyle w:val="TAC"/>
              <w:rPr>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6C80E2D5"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78AE750" w14:textId="77777777" w:rsidR="00A46F81" w:rsidRDefault="00A46F8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D8AB20" w14:textId="77777777" w:rsidR="00A46F81" w:rsidRDefault="00A46F81">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1129B3E8" w14:textId="77777777" w:rsidR="00A46F81" w:rsidRDefault="00A46F81">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7E7977D"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5AAB3F78" w14:textId="77777777" w:rsidR="00A46F81" w:rsidRDefault="00A46F81">
            <w:pPr>
              <w:pStyle w:val="TAC"/>
              <w:rPr>
                <w:rFonts w:eastAsia="新細明體"/>
                <w:lang w:val="en-US"/>
              </w:rPr>
            </w:pPr>
          </w:p>
        </w:tc>
      </w:tr>
      <w:tr w:rsidR="00A46F81" w14:paraId="00828FF2" w14:textId="77777777" w:rsidTr="00A46F8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hideMark/>
          </w:tcPr>
          <w:p w14:paraId="2AFFA84E" w14:textId="77777777" w:rsidR="00A46F81" w:rsidRPr="00A46F81" w:rsidRDefault="00A46F81">
            <w:pPr>
              <w:pStyle w:val="TAN"/>
              <w:rPr>
                <w:rFonts w:eastAsia="新細明體"/>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6.2G.4</w:t>
            </w:r>
          </w:p>
          <w:p w14:paraId="2CE87900" w14:textId="77777777" w:rsidR="00A46F81" w:rsidRDefault="00A46F81">
            <w:pPr>
              <w:pStyle w:val="TAN"/>
              <w:rPr>
                <w:rFonts w:eastAsia="新細明體"/>
                <w:lang w:eastAsia="en-GB"/>
              </w:rPr>
            </w:pPr>
            <w:r>
              <w:t xml:space="preserve">NOTE </w:t>
            </w:r>
            <w:r>
              <w:rPr>
                <w:lang w:val="en-US" w:eastAsia="zh-CN"/>
              </w:rPr>
              <w:t>2</w:t>
            </w:r>
            <w:r>
              <w:t>:</w:t>
            </w:r>
            <w:r>
              <w:tab/>
            </w:r>
            <w:r>
              <w:rPr>
                <w:rFonts w:eastAsia="新細明體"/>
              </w:rPr>
              <w:t>Applies to UEs that support a maximum uplink BW of 20 MHz in this band.</w:t>
            </w:r>
          </w:p>
          <w:p w14:paraId="6D76C578" w14:textId="77777777" w:rsidR="00A46F81" w:rsidRPr="00A46F81" w:rsidRDefault="00A46F81">
            <w:pPr>
              <w:pStyle w:val="TAN"/>
              <w:rPr>
                <w:rFonts w:eastAsia="新細明體"/>
                <w:lang w:val="en-US" w:eastAsia="zh-CN"/>
              </w:rPr>
            </w:pPr>
            <w:r>
              <w:t xml:space="preserve">NOTE </w:t>
            </w:r>
            <w:r>
              <w:rPr>
                <w:lang w:val="en-US" w:eastAsia="zh-CN"/>
              </w:rPr>
              <w:t>3</w:t>
            </w:r>
            <w:r>
              <w:t>:</w:t>
            </w:r>
            <w:r>
              <w:tab/>
            </w:r>
            <w:r>
              <w:rPr>
                <w:rFonts w:eastAsia="新細明體"/>
              </w:rPr>
              <w:t>Applies to UEs that support optional symmetric UL/DL for this BW.</w:t>
            </w:r>
          </w:p>
        </w:tc>
      </w:tr>
      <w:bookmarkEnd w:id="15"/>
    </w:tbl>
    <w:p w14:paraId="2BD8FA6D" w14:textId="77777777" w:rsidR="00A46F81" w:rsidRDefault="00A46F81" w:rsidP="00A46F81">
      <w:pPr>
        <w:rPr>
          <w:rFonts w:eastAsia="DengXian"/>
          <w:lang w:val="en-US" w:eastAsia="zh-CN"/>
        </w:rPr>
      </w:pPr>
    </w:p>
    <w:p w14:paraId="3E0BF453" w14:textId="77777777" w:rsidR="004D2AA3" w:rsidRPr="00BC3D58" w:rsidRDefault="008477C5" w:rsidP="00A46F81">
      <w:pPr>
        <w:rPr>
          <w:rFonts w:eastAsia="新細明體" w:hint="eastAsia"/>
          <w:lang w:val="en-US" w:eastAsia="zh-TW"/>
        </w:rPr>
      </w:pPr>
      <w:r w:rsidRPr="00BC3D58">
        <w:rPr>
          <w:rFonts w:eastAsia="新細明體" w:hint="eastAsia"/>
          <w:lang w:val="en-US" w:eastAsia="zh-TW"/>
        </w:rPr>
        <w:t>I</w:t>
      </w:r>
      <w:r w:rsidRPr="00BC3D58">
        <w:rPr>
          <w:rFonts w:eastAsia="新細明體"/>
          <w:lang w:val="en-US" w:eastAsia="zh-TW"/>
        </w:rPr>
        <w:t xml:space="preserve">t is observed that RX RSD values are needed for some </w:t>
      </w:r>
      <w:r w:rsidR="009A4F71" w:rsidRPr="00BC3D58">
        <w:rPr>
          <w:rFonts w:eastAsia="新細明體"/>
          <w:lang w:val="en-US" w:eastAsia="zh-TW"/>
        </w:rPr>
        <w:t xml:space="preserve">NR TN </w:t>
      </w:r>
      <w:r w:rsidRPr="00BC3D58">
        <w:rPr>
          <w:rFonts w:eastAsia="新細明體"/>
          <w:lang w:val="en-US" w:eastAsia="zh-TW"/>
        </w:rPr>
        <w:t>mid-bands</w:t>
      </w:r>
      <w:r w:rsidR="009A4F71" w:rsidRPr="00BC3D58">
        <w:rPr>
          <w:rFonts w:eastAsia="新細明體"/>
          <w:lang w:val="en-US" w:eastAsia="zh-TW"/>
        </w:rPr>
        <w:t xml:space="preserve"> when UE operates in PC2 TX. Therefore, it is expected that RX RSD may be also needed for NR NTN</w:t>
      </w:r>
      <w:r w:rsidRPr="00BC3D58">
        <w:rPr>
          <w:rFonts w:eastAsia="新細明體"/>
          <w:lang w:val="en-US" w:eastAsia="zh-TW"/>
        </w:rPr>
        <w:t xml:space="preserve"> </w:t>
      </w:r>
      <w:r w:rsidR="009A4F71" w:rsidRPr="00BC3D58">
        <w:rPr>
          <w:rFonts w:eastAsia="新細明體"/>
          <w:lang w:val="en-US" w:eastAsia="zh-TW"/>
        </w:rPr>
        <w:t xml:space="preserve">band. </w:t>
      </w:r>
    </w:p>
    <w:p w14:paraId="6BA8F97E" w14:textId="77777777" w:rsidR="004D2AA3" w:rsidRPr="009A4F71" w:rsidRDefault="004D2AA3" w:rsidP="00A46F81">
      <w:pPr>
        <w:rPr>
          <w:rFonts w:eastAsia="DengXian" w:hint="eastAsia"/>
          <w:lang w:val="en-US" w:eastAsia="zh-CN"/>
        </w:rPr>
      </w:pPr>
    </w:p>
    <w:bookmarkEnd w:id="14"/>
    <w:p w14:paraId="4C783721" w14:textId="77777777" w:rsidR="00A46F81" w:rsidRDefault="00D93349" w:rsidP="00A37FE1">
      <w:pPr>
        <w:rPr>
          <w:rFonts w:eastAsia="新細明體"/>
          <w:lang w:eastAsia="zh-TW"/>
        </w:rPr>
      </w:pPr>
      <w:r>
        <w:rPr>
          <w:rFonts w:eastAsia="新細明體" w:hint="eastAsia"/>
          <w:lang w:eastAsia="zh-TW"/>
        </w:rPr>
        <w:t>A</w:t>
      </w:r>
      <w:r>
        <w:rPr>
          <w:rFonts w:eastAsia="新細明體"/>
          <w:lang w:eastAsia="zh-TW"/>
        </w:rPr>
        <w:t xml:space="preserve">ccording to our evaluation, </w:t>
      </w:r>
      <w:r w:rsidR="009A4F71">
        <w:rPr>
          <w:rFonts w:eastAsia="新細明體"/>
          <w:lang w:eastAsia="zh-TW"/>
        </w:rPr>
        <w:t xml:space="preserve">because of high TX-RX duplex spacing frequency, </w:t>
      </w:r>
      <w:r w:rsidR="00D0790F">
        <w:rPr>
          <w:rFonts w:eastAsia="新細明體"/>
          <w:lang w:eastAsia="zh-TW"/>
        </w:rPr>
        <w:t xml:space="preserve">no RX RSD is needed for </w:t>
      </w:r>
      <w:r w:rsidR="004D2AA3">
        <w:rPr>
          <w:rFonts w:eastAsia="新細明體"/>
          <w:lang w:eastAsia="zh-TW"/>
        </w:rPr>
        <w:t xml:space="preserve">NR </w:t>
      </w:r>
      <w:r w:rsidR="00D0790F">
        <w:rPr>
          <w:rFonts w:eastAsia="新細明體"/>
          <w:lang w:eastAsia="zh-TW"/>
        </w:rPr>
        <w:t xml:space="preserve">NTN band n256 </w:t>
      </w:r>
      <w:r w:rsidR="009A4F71">
        <w:rPr>
          <w:rFonts w:eastAsia="新細明體"/>
          <w:lang w:eastAsia="zh-TW"/>
        </w:rPr>
        <w:t>when UE enables PC2 TX</w:t>
      </w:r>
      <w:r w:rsidR="00D0790F">
        <w:rPr>
          <w:rFonts w:eastAsia="新細明體"/>
          <w:lang w:eastAsia="zh-TW"/>
        </w:rPr>
        <w:t xml:space="preserve">. Regarding </w:t>
      </w:r>
      <w:r w:rsidR="004D2AA3">
        <w:rPr>
          <w:rFonts w:eastAsia="新細明體"/>
          <w:lang w:eastAsia="zh-TW"/>
        </w:rPr>
        <w:t xml:space="preserve">NR </w:t>
      </w:r>
      <w:r w:rsidR="00D0790F">
        <w:rPr>
          <w:rFonts w:eastAsia="新細明體"/>
          <w:lang w:eastAsia="zh-TW"/>
        </w:rPr>
        <w:t xml:space="preserve">NTN band n255, the RX RSD is needed when </w:t>
      </w:r>
      <w:r w:rsidR="004D2AA3">
        <w:rPr>
          <w:rFonts w:eastAsia="新細明體"/>
          <w:lang w:eastAsia="zh-TW"/>
        </w:rPr>
        <w:t xml:space="preserve">UE enables </w:t>
      </w:r>
      <w:r w:rsidR="00D0790F">
        <w:rPr>
          <w:rFonts w:eastAsia="新細明體"/>
          <w:lang w:eastAsia="zh-TW"/>
        </w:rPr>
        <w:t xml:space="preserve">PC2 </w:t>
      </w:r>
      <w:r w:rsidR="004D2AA3">
        <w:rPr>
          <w:rFonts w:eastAsia="新細明體"/>
          <w:lang w:eastAsia="zh-TW"/>
        </w:rPr>
        <w:t>TX</w:t>
      </w:r>
      <w:r w:rsidR="00D0790F">
        <w:rPr>
          <w:rFonts w:eastAsia="新細明體"/>
          <w:lang w:eastAsia="zh-TW"/>
        </w:rPr>
        <w:t xml:space="preserve">. </w:t>
      </w:r>
    </w:p>
    <w:p w14:paraId="3AE7DD9B" w14:textId="77777777" w:rsidR="000E71B2" w:rsidRDefault="000E71B2" w:rsidP="00A37FE1">
      <w:pPr>
        <w:rPr>
          <w:rFonts w:eastAsia="新細明體"/>
          <w:lang w:eastAsia="zh-TW"/>
        </w:rPr>
      </w:pPr>
    </w:p>
    <w:p w14:paraId="6C2D5D5F" w14:textId="77777777" w:rsidR="004D2AA3" w:rsidRPr="004D2AA3" w:rsidRDefault="004D2AA3" w:rsidP="00A37FE1">
      <w:pPr>
        <w:rPr>
          <w:rFonts w:eastAsia="新細明體"/>
          <w:lang w:eastAsia="zh-TW"/>
        </w:rPr>
      </w:pPr>
      <w:bookmarkStart w:id="17" w:name="OLE_LINK201"/>
      <w:r>
        <w:rPr>
          <w:b/>
          <w:bCs/>
          <w:i/>
          <w:iCs/>
        </w:rPr>
        <w:lastRenderedPageBreak/>
        <w:t xml:space="preserve">Proposal 3: Regarding NR NTN UE operated in PC2, </w:t>
      </w:r>
      <w:r w:rsidR="000C5F00">
        <w:rPr>
          <w:b/>
          <w:bCs/>
          <w:i/>
          <w:iCs/>
        </w:rPr>
        <w:t>define</w:t>
      </w:r>
      <w:r w:rsidR="007559C8">
        <w:rPr>
          <w:b/>
          <w:bCs/>
          <w:i/>
          <w:iCs/>
        </w:rPr>
        <w:t xml:space="preserve"> </w:t>
      </w:r>
      <w:r>
        <w:rPr>
          <w:b/>
          <w:bCs/>
          <w:i/>
          <w:iCs/>
        </w:rPr>
        <w:t xml:space="preserve">the RX RSD values as shown in tables below for bands n256 and n255.  </w:t>
      </w:r>
    </w:p>
    <w:p w14:paraId="2363EC17" w14:textId="77777777" w:rsidR="00D93349" w:rsidRDefault="00D93349" w:rsidP="00D93349">
      <w:pPr>
        <w:jc w:val="center"/>
        <w:rPr>
          <w:rFonts w:ascii="Arial" w:eastAsia="新細明體" w:hAnsi="Arial" w:cs="Arial"/>
          <w:b/>
          <w:bCs/>
          <w:lang w:val="en-US" w:eastAsia="en-GB"/>
        </w:rPr>
      </w:pPr>
      <w:bookmarkStart w:id="18" w:name="OLE_LINK131"/>
      <w:bookmarkStart w:id="19" w:name="OLE_LINK95"/>
      <w:bookmarkStart w:id="20" w:name="OLE_LINK139"/>
      <w:bookmarkStart w:id="21" w:name="OLE_LINK146"/>
      <w:r>
        <w:rPr>
          <w:rFonts w:ascii="Arial" w:eastAsia="新細明體" w:hAnsi="Arial" w:cs="Arial"/>
          <w:b/>
          <w:bCs/>
          <w:lang w:val="en-US"/>
        </w:rPr>
        <w:t xml:space="preserve">Table 1 </w:t>
      </w:r>
      <w:r w:rsidR="000E71B2">
        <w:rPr>
          <w:rFonts w:ascii="Arial" w:eastAsia="新細明體" w:hAnsi="Arial" w:cs="Arial"/>
          <w:b/>
          <w:bCs/>
          <w:lang w:val="en-US"/>
        </w:rPr>
        <w:t>RSD</w:t>
      </w:r>
      <w:r>
        <w:rPr>
          <w:rFonts w:ascii="Arial" w:eastAsia="新細明體" w:hAnsi="Arial" w:cs="Arial"/>
          <w:b/>
          <w:bCs/>
          <w:lang w:val="en-US"/>
        </w:rPr>
        <w:t xml:space="preserve"> from PC3 to PC2 for FDD bands</w:t>
      </w:r>
      <w:r>
        <w:rPr>
          <w:rFonts w:ascii="Arial" w:hAnsi="Arial" w:cs="Arial"/>
          <w:b/>
          <w:bCs/>
          <w:lang w:val="en-US" w:eastAsia="zh-CN"/>
        </w:rPr>
        <w:t xml:space="preserve"> </w:t>
      </w:r>
      <w:r>
        <w:rPr>
          <w:rFonts w:ascii="Arial" w:eastAsia="新細明體" w:hAnsi="Arial" w:cs="Arial"/>
          <w:b/>
          <w:bCs/>
          <w:lang w:val="en-US"/>
        </w:rPr>
        <w:t xml:space="preserve">for </w:t>
      </w:r>
      <w:r w:rsidR="000E71B2">
        <w:rPr>
          <w:rFonts w:ascii="Arial" w:eastAsia="新細明體" w:hAnsi="Arial" w:cs="Arial"/>
          <w:b/>
          <w:bCs/>
          <w:lang w:val="en-US"/>
        </w:rPr>
        <w:t xml:space="preserve">NR NTN </w:t>
      </w:r>
      <w:r>
        <w:rPr>
          <w:rFonts w:ascii="Arial" w:eastAsia="新細明體" w:hAnsi="Arial" w:cs="Arial"/>
          <w:b/>
          <w:bCs/>
          <w:lang w:val="en-US"/>
        </w:rPr>
        <w:t xml:space="preserve">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0E71B2" w14:paraId="7EC58917" w14:textId="77777777" w:rsidTr="00D9334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64FB75" w14:textId="77777777" w:rsidR="000E71B2" w:rsidRDefault="000E71B2">
            <w:pPr>
              <w:pStyle w:val="TAH"/>
              <w:rPr>
                <w:rFonts w:eastAsia="新細明體"/>
                <w:lang w:val="en-US" w:eastAsia="zh-TW"/>
              </w:rPr>
            </w:pPr>
            <w:bookmarkStart w:id="22" w:name="OLE_LINK197"/>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0F8DD1" w14:textId="77777777" w:rsidR="000E71B2" w:rsidRDefault="000E71B2">
            <w:pPr>
              <w:pStyle w:val="TAH"/>
              <w:rPr>
                <w:rFonts w:eastAsia="新細明體"/>
                <w:lang w:val="en-US"/>
              </w:rPr>
            </w:pPr>
            <w:r>
              <w:rPr>
                <w:rFonts w:eastAsia="新細明體"/>
                <w:lang w:val="en-US"/>
              </w:rPr>
              <w:t>5</w:t>
            </w:r>
          </w:p>
          <w:p w14:paraId="7BC094B7"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16322F" w14:textId="77777777" w:rsidR="000E71B2" w:rsidRDefault="000E71B2">
            <w:pPr>
              <w:pStyle w:val="TAH"/>
              <w:rPr>
                <w:rFonts w:eastAsia="新細明體"/>
                <w:lang w:val="en-US"/>
              </w:rPr>
            </w:pPr>
            <w:r>
              <w:rPr>
                <w:rFonts w:eastAsia="新細明體"/>
                <w:lang w:val="en-US"/>
              </w:rPr>
              <w:t>10</w:t>
            </w:r>
          </w:p>
          <w:p w14:paraId="3C8FF8BC"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461EF5" w14:textId="77777777" w:rsidR="000E71B2" w:rsidRDefault="000E71B2">
            <w:pPr>
              <w:pStyle w:val="TAH"/>
              <w:rPr>
                <w:rFonts w:eastAsia="新細明體"/>
                <w:lang w:val="en-US"/>
              </w:rPr>
            </w:pPr>
            <w:r>
              <w:rPr>
                <w:rFonts w:eastAsia="新細明體"/>
                <w:lang w:val="en-US"/>
              </w:rPr>
              <w:t>15</w:t>
            </w:r>
          </w:p>
          <w:p w14:paraId="6F1E94F6"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459A3B" w14:textId="77777777" w:rsidR="000E71B2" w:rsidRDefault="000E71B2">
            <w:pPr>
              <w:pStyle w:val="TAH"/>
              <w:rPr>
                <w:rFonts w:eastAsia="新細明體"/>
                <w:lang w:val="en-US"/>
              </w:rPr>
            </w:pPr>
            <w:r>
              <w:rPr>
                <w:rFonts w:eastAsia="新細明體"/>
                <w:lang w:val="en-US"/>
              </w:rPr>
              <w:t>20</w:t>
            </w:r>
          </w:p>
          <w:p w14:paraId="203A7C76"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r>
      <w:tr w:rsidR="000E71B2" w14:paraId="5FE3CAF5" w14:textId="77777777" w:rsidTr="00D9334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B294079" w14:textId="77777777" w:rsidR="000E71B2" w:rsidRDefault="000E71B2" w:rsidP="000E71B2">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89B4B61" w14:textId="77777777" w:rsidR="000E71B2" w:rsidRDefault="000E71B2" w:rsidP="000E71B2">
            <w:pPr>
              <w:pStyle w:val="TAC"/>
              <w:rPr>
                <w:rFonts w:eastAsia="新細明體"/>
                <w:lang w:val="en-US"/>
              </w:rPr>
            </w:pPr>
            <w:r w:rsidRPr="008A17FD">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78A7B7F4" w14:textId="77777777" w:rsidR="000E71B2" w:rsidRDefault="000E71B2" w:rsidP="000E71B2">
            <w:pPr>
              <w:pStyle w:val="TAC"/>
              <w:rPr>
                <w:rFonts w:eastAsia="新細明體"/>
                <w:lang w:val="en-US"/>
              </w:rPr>
            </w:pPr>
            <w:r w:rsidRPr="008A17FD">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5490540" w14:textId="77777777" w:rsidR="000E71B2" w:rsidRDefault="000E71B2" w:rsidP="000E71B2">
            <w:pPr>
              <w:pStyle w:val="TAC"/>
              <w:rPr>
                <w:rFonts w:eastAsia="新細明體"/>
                <w:lang w:val="en-US"/>
              </w:rPr>
            </w:pPr>
            <w:r w:rsidRPr="008A17FD">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6D5B3A98" w14:textId="77777777" w:rsidR="000E71B2" w:rsidRDefault="000E71B2" w:rsidP="000E71B2">
            <w:pPr>
              <w:pStyle w:val="TAC"/>
              <w:rPr>
                <w:rFonts w:eastAsia="新細明體"/>
                <w:lang w:val="en-US"/>
              </w:rPr>
            </w:pPr>
            <w:r w:rsidRPr="008A17FD">
              <w:rPr>
                <w:lang w:val="en-US" w:eastAsia="zh-CN"/>
              </w:rPr>
              <w:t>0</w:t>
            </w:r>
          </w:p>
        </w:tc>
      </w:tr>
      <w:tr w:rsidR="000E71B2" w14:paraId="74FEABCB" w14:textId="77777777" w:rsidTr="00D9334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0EE0F04" w14:textId="77777777" w:rsidR="000E71B2" w:rsidRDefault="000E71B2">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7C2E985" w14:textId="77777777" w:rsidR="000E71B2" w:rsidRDefault="007559C8">
            <w:pPr>
              <w:pStyle w:val="TAC"/>
              <w:rPr>
                <w:rFonts w:eastAsia="新細明體"/>
                <w:lang w:val="en-US"/>
              </w:rPr>
            </w:pPr>
            <w:r>
              <w:rPr>
                <w:rFonts w:eastAsia="新細明體"/>
                <w:lang w:val="en-US"/>
              </w:rPr>
              <w:t>[</w:t>
            </w:r>
            <w:r w:rsidR="000E71B2">
              <w:rPr>
                <w:rFonts w:eastAsia="新細明體"/>
                <w:lang w:val="en-US"/>
              </w:rPr>
              <w:t>0.4</w:t>
            </w: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5B85375B" w14:textId="77777777" w:rsidR="000E71B2" w:rsidRDefault="007559C8">
            <w:pPr>
              <w:pStyle w:val="TAC"/>
              <w:rPr>
                <w:rFonts w:eastAsia="新細明體"/>
                <w:lang w:val="en-US"/>
              </w:rPr>
            </w:pPr>
            <w:r>
              <w:rPr>
                <w:rFonts w:eastAsia="新細明體"/>
                <w:lang w:val="en-US"/>
              </w:rPr>
              <w:t>[</w:t>
            </w:r>
            <w:r w:rsidR="000E71B2">
              <w:rPr>
                <w:rFonts w:eastAsia="新細明體"/>
                <w:lang w:val="en-US"/>
              </w:rPr>
              <w:t>0.4</w:t>
            </w:r>
            <w:r>
              <w:rPr>
                <w:rFonts w:eastAsia="新細明體"/>
                <w:lang w:val="en-US"/>
              </w:rPr>
              <w:t>]</w:t>
            </w:r>
          </w:p>
        </w:tc>
        <w:tc>
          <w:tcPr>
            <w:tcW w:w="741" w:type="dxa"/>
            <w:tcBorders>
              <w:top w:val="single" w:sz="4" w:space="0" w:color="auto"/>
              <w:left w:val="single" w:sz="4" w:space="0" w:color="auto"/>
              <w:bottom w:val="single" w:sz="4" w:space="0" w:color="auto"/>
              <w:right w:val="single" w:sz="4" w:space="0" w:color="auto"/>
            </w:tcBorders>
            <w:hideMark/>
          </w:tcPr>
          <w:p w14:paraId="20A98610" w14:textId="77777777" w:rsidR="000E71B2" w:rsidRDefault="007559C8">
            <w:pPr>
              <w:pStyle w:val="TAC"/>
              <w:rPr>
                <w:rFonts w:eastAsia="新細明體"/>
                <w:lang w:val="en-US"/>
              </w:rPr>
            </w:pPr>
            <w:r>
              <w:rPr>
                <w:rFonts w:eastAsia="新細明體"/>
                <w:lang w:val="en-US"/>
              </w:rPr>
              <w:t>[</w:t>
            </w:r>
            <w:r w:rsidR="000E71B2">
              <w:rPr>
                <w:rFonts w:eastAsia="新細明體"/>
                <w:lang w:val="en-US"/>
              </w:rPr>
              <w:t>0.5</w:t>
            </w:r>
            <w:r>
              <w:rPr>
                <w:rFonts w:eastAsia="新細明體"/>
                <w:lang w:val="en-US"/>
              </w:rPr>
              <w:t>]</w:t>
            </w:r>
          </w:p>
        </w:tc>
        <w:tc>
          <w:tcPr>
            <w:tcW w:w="741" w:type="dxa"/>
            <w:tcBorders>
              <w:top w:val="single" w:sz="4" w:space="0" w:color="auto"/>
              <w:left w:val="single" w:sz="4" w:space="0" w:color="auto"/>
              <w:bottom w:val="single" w:sz="4" w:space="0" w:color="auto"/>
              <w:right w:val="single" w:sz="4" w:space="0" w:color="auto"/>
            </w:tcBorders>
            <w:hideMark/>
          </w:tcPr>
          <w:p w14:paraId="2288CBC9" w14:textId="77777777" w:rsidR="000E71B2" w:rsidRDefault="007559C8">
            <w:pPr>
              <w:pStyle w:val="TAC"/>
              <w:rPr>
                <w:rFonts w:eastAsia="新細明體"/>
                <w:lang w:val="en-US"/>
              </w:rPr>
            </w:pPr>
            <w:r>
              <w:rPr>
                <w:rFonts w:eastAsia="新細明體"/>
                <w:lang w:val="en-US"/>
              </w:rPr>
              <w:t>[</w:t>
            </w:r>
            <w:r w:rsidR="000E71B2">
              <w:rPr>
                <w:rFonts w:eastAsia="新細明體"/>
                <w:lang w:val="en-US"/>
              </w:rPr>
              <w:t>0.5</w:t>
            </w:r>
            <w:r>
              <w:rPr>
                <w:rFonts w:eastAsia="新細明體"/>
                <w:lang w:val="en-US"/>
              </w:rPr>
              <w:t>]</w:t>
            </w:r>
          </w:p>
        </w:tc>
      </w:tr>
      <w:bookmarkEnd w:id="22"/>
    </w:tbl>
    <w:p w14:paraId="6911796A" w14:textId="77777777" w:rsidR="00D93349" w:rsidRDefault="00D93349" w:rsidP="00D93349">
      <w:pPr>
        <w:rPr>
          <w:rFonts w:eastAsia="新細明體"/>
          <w:lang w:eastAsia="en-GB"/>
        </w:rPr>
      </w:pPr>
    </w:p>
    <w:p w14:paraId="5E6BBC49" w14:textId="77777777" w:rsidR="00D93349" w:rsidRDefault="00D93349" w:rsidP="00D93349">
      <w:pPr>
        <w:jc w:val="center"/>
        <w:rPr>
          <w:rFonts w:ascii="Arial" w:eastAsia="新細明體" w:hAnsi="Arial" w:cs="Arial"/>
          <w:b/>
          <w:bCs/>
          <w:lang w:val="en-US"/>
        </w:rPr>
      </w:pPr>
      <w:r>
        <w:rPr>
          <w:rFonts w:ascii="Arial" w:eastAsia="新細明體" w:hAnsi="Arial" w:cs="Arial"/>
          <w:b/>
          <w:bCs/>
          <w:lang w:val="en-US"/>
        </w:rPr>
        <w:t xml:space="preserve">Table </w:t>
      </w:r>
      <w:r w:rsidR="000E71B2">
        <w:rPr>
          <w:rFonts w:ascii="Arial" w:eastAsia="新細明體" w:hAnsi="Arial" w:cs="Arial"/>
          <w:b/>
          <w:bCs/>
          <w:lang w:val="en-US"/>
        </w:rPr>
        <w:t>2</w:t>
      </w:r>
      <w:r>
        <w:rPr>
          <w:rFonts w:ascii="Arial" w:eastAsia="新細明體" w:hAnsi="Arial" w:cs="Arial"/>
          <w:b/>
          <w:bCs/>
          <w:lang w:val="en-US"/>
        </w:rPr>
        <w:t xml:space="preserve"> </w:t>
      </w:r>
      <w:r w:rsidR="000E71B2">
        <w:rPr>
          <w:rFonts w:ascii="Arial" w:eastAsia="新細明體" w:hAnsi="Arial" w:cs="Arial"/>
          <w:b/>
          <w:bCs/>
          <w:lang w:val="en-US"/>
        </w:rPr>
        <w:t>RSD</w:t>
      </w:r>
      <w:r>
        <w:rPr>
          <w:rFonts w:ascii="Arial" w:eastAsia="新細明體" w:hAnsi="Arial" w:cs="Arial"/>
          <w:b/>
          <w:bCs/>
          <w:lang w:val="en-US"/>
        </w:rPr>
        <w:t xml:space="preserve"> from PC3 to PC2 for </w:t>
      </w:r>
      <w:r>
        <w:rPr>
          <w:rFonts w:ascii="Arial" w:hAnsi="Arial" w:cs="Arial"/>
          <w:b/>
          <w:bCs/>
          <w:lang w:val="en-US" w:eastAsia="zh-CN"/>
        </w:rPr>
        <w:t xml:space="preserve">FDD bands for </w:t>
      </w:r>
      <w:r w:rsidR="000E71B2">
        <w:rPr>
          <w:rFonts w:ascii="Arial" w:hAnsi="Arial" w:cs="Arial"/>
          <w:b/>
          <w:bCs/>
          <w:lang w:val="en-US" w:eastAsia="zh-CN"/>
        </w:rPr>
        <w:t xml:space="preserve">NR NTN </w:t>
      </w:r>
      <w:r>
        <w:rPr>
          <w:rFonts w:ascii="Arial" w:eastAsia="新細明體" w:hAnsi="Arial" w:cs="Arial"/>
          <w:b/>
          <w:bCs/>
          <w:lang w:val="en-US"/>
        </w:rPr>
        <w:t>UE supporting Tx Diversity</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0E71B2" w14:paraId="05676D19" w14:textId="77777777" w:rsidTr="000E71B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23221F" w14:textId="77777777" w:rsidR="000E71B2" w:rsidRDefault="000E71B2">
            <w:pPr>
              <w:pStyle w:val="TAH"/>
              <w:rPr>
                <w:rFonts w:eastAsia="新細明體"/>
                <w:lang w:val="en-US" w:eastAsia="zh-TW"/>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E0E4CA" w14:textId="77777777" w:rsidR="000E71B2" w:rsidRDefault="000E71B2">
            <w:pPr>
              <w:pStyle w:val="TAH"/>
              <w:rPr>
                <w:rFonts w:eastAsia="新細明體"/>
                <w:lang w:val="en-US"/>
              </w:rPr>
            </w:pPr>
            <w:r>
              <w:rPr>
                <w:rFonts w:eastAsia="新細明體"/>
                <w:lang w:val="en-US"/>
              </w:rPr>
              <w:t>5</w:t>
            </w:r>
          </w:p>
          <w:p w14:paraId="0AB5F7F2"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F5BB63" w14:textId="77777777" w:rsidR="000E71B2" w:rsidRDefault="000E71B2">
            <w:pPr>
              <w:pStyle w:val="TAH"/>
              <w:rPr>
                <w:rFonts w:eastAsia="新細明體"/>
                <w:lang w:val="en-US"/>
              </w:rPr>
            </w:pPr>
            <w:r>
              <w:rPr>
                <w:rFonts w:eastAsia="新細明體"/>
                <w:lang w:val="en-US"/>
              </w:rPr>
              <w:t>10</w:t>
            </w:r>
          </w:p>
          <w:p w14:paraId="4B22687B"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0F1447" w14:textId="77777777" w:rsidR="000E71B2" w:rsidRDefault="000E71B2">
            <w:pPr>
              <w:pStyle w:val="TAH"/>
              <w:rPr>
                <w:rFonts w:eastAsia="新細明體"/>
                <w:lang w:val="en-US"/>
              </w:rPr>
            </w:pPr>
            <w:r>
              <w:rPr>
                <w:rFonts w:eastAsia="新細明體"/>
                <w:lang w:val="en-US"/>
              </w:rPr>
              <w:t>15</w:t>
            </w:r>
          </w:p>
          <w:p w14:paraId="178986E4"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089AEC" w14:textId="77777777" w:rsidR="000E71B2" w:rsidRDefault="000E71B2">
            <w:pPr>
              <w:pStyle w:val="TAH"/>
              <w:rPr>
                <w:rFonts w:eastAsia="新細明體"/>
                <w:lang w:val="en-US"/>
              </w:rPr>
            </w:pPr>
            <w:r>
              <w:rPr>
                <w:rFonts w:eastAsia="新細明體"/>
                <w:lang w:val="en-US"/>
              </w:rPr>
              <w:t>20</w:t>
            </w:r>
          </w:p>
          <w:p w14:paraId="6F2BFBCA"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r>
      <w:tr w:rsidR="000E71B2" w14:paraId="16791EC3" w14:textId="77777777" w:rsidTr="000E71B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D0FD2B" w14:textId="77777777" w:rsidR="000E71B2" w:rsidRDefault="000E71B2" w:rsidP="000E71B2">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4B8D5774" w14:textId="77777777" w:rsidR="000E71B2" w:rsidRDefault="000E71B2" w:rsidP="000E71B2">
            <w:pPr>
              <w:pStyle w:val="TAC"/>
              <w:rPr>
                <w:rFonts w:eastAsia="新細明體"/>
                <w:lang w:val="en-US"/>
              </w:rPr>
            </w:pPr>
            <w:bookmarkStart w:id="23" w:name="OLE_LINK198"/>
            <w:r>
              <w:rPr>
                <w:lang w:val="en-US" w:eastAsia="zh-CN"/>
              </w:rPr>
              <w:t>0</w:t>
            </w:r>
            <w:bookmarkEnd w:id="23"/>
          </w:p>
        </w:tc>
        <w:tc>
          <w:tcPr>
            <w:tcW w:w="740" w:type="dxa"/>
            <w:tcBorders>
              <w:top w:val="single" w:sz="4" w:space="0" w:color="auto"/>
              <w:left w:val="single" w:sz="4" w:space="0" w:color="auto"/>
              <w:bottom w:val="single" w:sz="4" w:space="0" w:color="auto"/>
              <w:right w:val="single" w:sz="4" w:space="0" w:color="auto"/>
            </w:tcBorders>
            <w:hideMark/>
          </w:tcPr>
          <w:p w14:paraId="0860C84C" w14:textId="77777777" w:rsidR="000E71B2" w:rsidRDefault="000E71B2" w:rsidP="000E71B2">
            <w:pPr>
              <w:pStyle w:val="TAC"/>
              <w:rPr>
                <w:rFonts w:eastAsia="新細明體"/>
                <w:lang w:val="en-US"/>
              </w:rPr>
            </w:pPr>
            <w:r w:rsidRPr="0092384B">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3F0C635" w14:textId="77777777" w:rsidR="000E71B2" w:rsidRDefault="000E71B2" w:rsidP="000E71B2">
            <w:pPr>
              <w:pStyle w:val="TAC"/>
              <w:rPr>
                <w:rFonts w:eastAsia="新細明體"/>
                <w:lang w:val="en-US"/>
              </w:rPr>
            </w:pPr>
            <w:r w:rsidRPr="0092384B">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6F09461" w14:textId="77777777" w:rsidR="000E71B2" w:rsidRDefault="000E71B2" w:rsidP="000E71B2">
            <w:pPr>
              <w:pStyle w:val="TAC"/>
              <w:rPr>
                <w:rFonts w:eastAsia="新細明體"/>
                <w:lang w:val="en-US"/>
              </w:rPr>
            </w:pPr>
            <w:r w:rsidRPr="0092384B">
              <w:rPr>
                <w:lang w:val="en-US" w:eastAsia="zh-CN"/>
              </w:rPr>
              <w:t>0</w:t>
            </w:r>
          </w:p>
        </w:tc>
      </w:tr>
      <w:tr w:rsidR="000E71B2" w14:paraId="2CCCC80E" w14:textId="77777777" w:rsidTr="000E71B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9DEA4B" w14:textId="77777777" w:rsidR="000E71B2" w:rsidRDefault="000E71B2">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283215B7" w14:textId="77777777" w:rsidR="000E71B2" w:rsidRDefault="007559C8">
            <w:pPr>
              <w:pStyle w:val="TAC"/>
              <w:rPr>
                <w:rFonts w:eastAsia="新細明體"/>
                <w:lang w:val="en-US"/>
              </w:rPr>
            </w:pPr>
            <w:r>
              <w:rPr>
                <w:rFonts w:eastAsia="新細明體"/>
                <w:lang w:val="en-US"/>
              </w:rPr>
              <w:t>[</w:t>
            </w:r>
            <w:r w:rsidR="000E71B2">
              <w:rPr>
                <w:rFonts w:eastAsia="新細明體"/>
                <w:lang w:val="en-US"/>
              </w:rPr>
              <w:t>0.8</w:t>
            </w: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2477D87C" w14:textId="77777777" w:rsidR="000E71B2" w:rsidRDefault="007559C8">
            <w:pPr>
              <w:pStyle w:val="TAC"/>
              <w:rPr>
                <w:rFonts w:eastAsia="新細明體"/>
                <w:lang w:val="en-US"/>
              </w:rPr>
            </w:pPr>
            <w:r>
              <w:rPr>
                <w:rFonts w:eastAsia="新細明體"/>
                <w:lang w:val="en-US"/>
              </w:rPr>
              <w:t>[</w:t>
            </w:r>
            <w:r w:rsidR="000E71B2">
              <w:rPr>
                <w:rFonts w:eastAsia="新細明體"/>
                <w:lang w:val="en-US"/>
              </w:rPr>
              <w:t>0.8</w:t>
            </w:r>
            <w:r>
              <w:rPr>
                <w:rFonts w:eastAsia="新細明體"/>
                <w:lang w:val="en-US"/>
              </w:rPr>
              <w:t>]</w:t>
            </w:r>
          </w:p>
        </w:tc>
        <w:tc>
          <w:tcPr>
            <w:tcW w:w="741" w:type="dxa"/>
            <w:tcBorders>
              <w:top w:val="single" w:sz="4" w:space="0" w:color="auto"/>
              <w:left w:val="single" w:sz="4" w:space="0" w:color="auto"/>
              <w:bottom w:val="single" w:sz="4" w:space="0" w:color="auto"/>
              <w:right w:val="single" w:sz="4" w:space="0" w:color="auto"/>
            </w:tcBorders>
            <w:hideMark/>
          </w:tcPr>
          <w:p w14:paraId="24B8E012" w14:textId="77777777" w:rsidR="000E71B2" w:rsidRDefault="007559C8">
            <w:pPr>
              <w:pStyle w:val="TAC"/>
              <w:rPr>
                <w:rFonts w:eastAsia="新細明體"/>
                <w:lang w:val="en-US"/>
              </w:rPr>
            </w:pPr>
            <w:r>
              <w:rPr>
                <w:rFonts w:eastAsia="新細明體"/>
                <w:lang w:val="en-US"/>
              </w:rPr>
              <w:t>[</w:t>
            </w:r>
            <w:r w:rsidR="000E71B2">
              <w:rPr>
                <w:rFonts w:eastAsia="新細明體"/>
                <w:lang w:val="en-US"/>
              </w:rPr>
              <w:t>0.9</w:t>
            </w:r>
            <w:r>
              <w:rPr>
                <w:rFonts w:eastAsia="新細明體"/>
                <w:lang w:val="en-US"/>
              </w:rPr>
              <w:t>]</w:t>
            </w:r>
          </w:p>
        </w:tc>
        <w:tc>
          <w:tcPr>
            <w:tcW w:w="741" w:type="dxa"/>
            <w:tcBorders>
              <w:top w:val="single" w:sz="4" w:space="0" w:color="auto"/>
              <w:left w:val="single" w:sz="4" w:space="0" w:color="auto"/>
              <w:bottom w:val="single" w:sz="4" w:space="0" w:color="auto"/>
              <w:right w:val="single" w:sz="4" w:space="0" w:color="auto"/>
            </w:tcBorders>
            <w:hideMark/>
          </w:tcPr>
          <w:p w14:paraId="6378CFE7" w14:textId="77777777" w:rsidR="000E71B2" w:rsidRDefault="007559C8">
            <w:pPr>
              <w:pStyle w:val="TAC"/>
              <w:rPr>
                <w:rFonts w:eastAsia="新細明體"/>
                <w:lang w:val="en-US"/>
              </w:rPr>
            </w:pPr>
            <w:r>
              <w:rPr>
                <w:rFonts w:eastAsia="新細明體"/>
                <w:lang w:val="en-US"/>
              </w:rPr>
              <w:t>[</w:t>
            </w:r>
            <w:r w:rsidR="000E71B2">
              <w:rPr>
                <w:rFonts w:eastAsia="新細明體"/>
                <w:lang w:val="en-US"/>
              </w:rPr>
              <w:t>0.9</w:t>
            </w:r>
            <w:r>
              <w:rPr>
                <w:rFonts w:eastAsia="新細明體"/>
                <w:lang w:val="en-US"/>
              </w:rPr>
              <w:t>]</w:t>
            </w:r>
          </w:p>
        </w:tc>
      </w:tr>
      <w:bookmarkEnd w:id="18"/>
      <w:bookmarkEnd w:id="19"/>
      <w:bookmarkEnd w:id="20"/>
      <w:bookmarkEnd w:id="21"/>
    </w:tbl>
    <w:p w14:paraId="47239395" w14:textId="77777777" w:rsidR="00CC7A23" w:rsidRDefault="00CC7A23" w:rsidP="00A37FE1">
      <w:pPr>
        <w:rPr>
          <w:lang w:val="en-US" w:eastAsia="zh-CN"/>
        </w:rPr>
      </w:pPr>
    </w:p>
    <w:p w14:paraId="3AE19472" w14:textId="77777777" w:rsidR="005E22B4" w:rsidRPr="00CC7A23" w:rsidRDefault="005E22B4" w:rsidP="00A37FE1">
      <w:pPr>
        <w:rPr>
          <w:rFonts w:hint="eastAsia"/>
          <w:lang w:val="en-US" w:eastAsia="zh-CN"/>
        </w:rPr>
      </w:pPr>
    </w:p>
    <w:bookmarkEnd w:id="17"/>
    <w:p w14:paraId="7B08A0AB" w14:textId="77777777" w:rsidR="00571C34" w:rsidRDefault="009D4F96" w:rsidP="009D4F96">
      <w:pPr>
        <w:pStyle w:val="1"/>
        <w:spacing w:before="0" w:after="120"/>
        <w:rPr>
          <w:rFonts w:hint="eastAsia"/>
          <w:b/>
          <w:sz w:val="28"/>
          <w:szCs w:val="24"/>
          <w:lang w:eastAsia="zh-CN"/>
        </w:rPr>
      </w:pPr>
      <w:r>
        <w:rPr>
          <w:b/>
          <w:sz w:val="28"/>
          <w:szCs w:val="24"/>
          <w:lang w:eastAsia="zh-CN"/>
        </w:rPr>
        <w:t xml:space="preserve">3 </w:t>
      </w:r>
      <w:r w:rsidR="00571C34">
        <w:rPr>
          <w:rFonts w:hint="eastAsia"/>
          <w:b/>
          <w:sz w:val="28"/>
          <w:szCs w:val="24"/>
          <w:lang w:eastAsia="zh-CN"/>
        </w:rPr>
        <w:t>Conclusion</w:t>
      </w:r>
    </w:p>
    <w:p w14:paraId="1508B65C" w14:textId="77777777" w:rsidR="00571C34" w:rsidRDefault="00571C34" w:rsidP="00007145">
      <w:pPr>
        <w:rPr>
          <w:lang w:val="en-US" w:eastAsia="zh-CN"/>
        </w:rPr>
      </w:pPr>
      <w:bookmarkStart w:id="24" w:name="OLE_LINK426"/>
      <w:r w:rsidRPr="000A5D92">
        <w:rPr>
          <w:lang w:eastAsia="zh-CN"/>
        </w:rPr>
        <w:t>I</w:t>
      </w:r>
      <w:r w:rsidRPr="000A5D92">
        <w:rPr>
          <w:rFonts w:hint="eastAsia"/>
          <w:lang w:eastAsia="zh-CN"/>
        </w:rPr>
        <w:t xml:space="preserve">n this </w:t>
      </w:r>
      <w:r w:rsidRPr="000A5D92">
        <w:rPr>
          <w:lang w:eastAsia="zh-CN"/>
        </w:rPr>
        <w:t xml:space="preserve">paper, </w:t>
      </w:r>
      <w:r w:rsidR="009E0236">
        <w:rPr>
          <w:lang w:val="en-US" w:eastAsia="zh-CN"/>
        </w:rPr>
        <w:t xml:space="preserve">our views </w:t>
      </w:r>
      <w:r w:rsidR="00007145">
        <w:rPr>
          <w:lang w:val="en-US" w:eastAsia="zh-CN"/>
        </w:rPr>
        <w:t xml:space="preserve">on </w:t>
      </w:r>
      <w:r w:rsidR="00D008FC">
        <w:rPr>
          <w:lang w:val="en-US" w:eastAsia="zh-CN"/>
        </w:rPr>
        <w:t>RX RSD requirements for IoT/NR</w:t>
      </w:r>
      <w:r w:rsidR="00312863">
        <w:rPr>
          <w:lang w:val="en-US" w:eastAsia="zh-CN"/>
        </w:rPr>
        <w:t xml:space="preserve"> </w:t>
      </w:r>
      <w:r w:rsidR="008477C5">
        <w:rPr>
          <w:lang w:val="en-US" w:eastAsia="zh-CN"/>
        </w:rPr>
        <w:t xml:space="preserve">NTN </w:t>
      </w:r>
      <w:r w:rsidR="00D008FC">
        <w:rPr>
          <w:lang w:val="en-US" w:eastAsia="zh-CN"/>
        </w:rPr>
        <w:t xml:space="preserve">PC2 UE </w:t>
      </w:r>
      <w:r w:rsidR="00312863">
        <w:rPr>
          <w:lang w:val="en-US" w:eastAsia="zh-CN"/>
        </w:rPr>
        <w:t>for</w:t>
      </w:r>
      <w:r w:rsidR="00007145">
        <w:rPr>
          <w:lang w:val="en-US" w:eastAsia="zh-CN"/>
        </w:rPr>
        <w:t xml:space="preserve"> </w:t>
      </w:r>
      <w:r w:rsidR="008477C5">
        <w:rPr>
          <w:lang w:val="en-US" w:eastAsia="zh-CN"/>
        </w:rPr>
        <w:t>bands</w:t>
      </w:r>
      <w:r w:rsidR="00D008FC">
        <w:rPr>
          <w:lang w:val="en-US" w:eastAsia="zh-CN"/>
        </w:rPr>
        <w:t xml:space="preserve"> 256/255/n256/n255</w:t>
      </w:r>
      <w:r w:rsidR="00312863">
        <w:rPr>
          <w:lang w:val="en-US" w:eastAsia="zh-CN"/>
        </w:rPr>
        <w:t xml:space="preserve"> are provided</w:t>
      </w:r>
      <w:r w:rsidR="00AF2EDF">
        <w:rPr>
          <w:lang w:val="en-US" w:eastAsia="zh-CN"/>
        </w:rPr>
        <w:t xml:space="preserve"> as follows</w:t>
      </w:r>
      <w:r w:rsidRPr="000A5D92">
        <w:rPr>
          <w:rFonts w:hint="eastAsia"/>
          <w:lang w:val="en-US" w:eastAsia="zh-CN"/>
        </w:rPr>
        <w:t>:</w:t>
      </w:r>
    </w:p>
    <w:p w14:paraId="0A48B32E" w14:textId="77777777" w:rsidR="008477C5" w:rsidRDefault="008477C5" w:rsidP="008477C5">
      <w:pPr>
        <w:rPr>
          <w:rFonts w:eastAsia="新細明體"/>
          <w:lang w:eastAsia="zh-TW"/>
        </w:rPr>
      </w:pPr>
      <w:bookmarkStart w:id="25" w:name="OLE_LINK167"/>
      <w:bookmarkStart w:id="26" w:name="OLE_LINK203"/>
      <w:bookmarkEnd w:id="24"/>
      <w:r>
        <w:rPr>
          <w:b/>
          <w:bCs/>
          <w:i/>
          <w:iCs/>
        </w:rPr>
        <w:t xml:space="preserve">Proposal 1: Regarding </w:t>
      </w:r>
      <w:r w:rsidR="00893E84">
        <w:rPr>
          <w:rFonts w:eastAsia="新細明體" w:hint="eastAsia"/>
          <w:b/>
          <w:bCs/>
          <w:i/>
          <w:iCs/>
          <w:lang w:eastAsia="zh-TW"/>
        </w:rPr>
        <w:t>P</w:t>
      </w:r>
      <w:r w:rsidR="00893E84">
        <w:rPr>
          <w:rFonts w:eastAsia="新細明體"/>
          <w:b/>
          <w:bCs/>
          <w:i/>
          <w:iCs/>
          <w:lang w:eastAsia="zh-TW"/>
        </w:rPr>
        <w:t xml:space="preserve">C2 </w:t>
      </w:r>
      <w:r w:rsidR="00893E84">
        <w:rPr>
          <w:b/>
          <w:bCs/>
          <w:i/>
          <w:iCs/>
        </w:rPr>
        <w:t xml:space="preserve">IoT </w:t>
      </w:r>
      <w:r>
        <w:rPr>
          <w:b/>
          <w:bCs/>
          <w:i/>
          <w:iCs/>
        </w:rPr>
        <w:t>NTN IoT NB1 and NB2 UE</w:t>
      </w:r>
      <w:r w:rsidR="0016151A">
        <w:rPr>
          <w:b/>
          <w:bCs/>
          <w:i/>
          <w:iCs/>
        </w:rPr>
        <w:t>s</w:t>
      </w:r>
      <w:r>
        <w:rPr>
          <w:b/>
          <w:bCs/>
          <w:i/>
          <w:iCs/>
        </w:rPr>
        <w:t xml:space="preserve"> operate</w:t>
      </w:r>
      <w:r w:rsidR="0016151A">
        <w:rPr>
          <w:b/>
          <w:bCs/>
          <w:i/>
          <w:iCs/>
        </w:rPr>
        <w:t>d</w:t>
      </w:r>
      <w:r>
        <w:rPr>
          <w:b/>
          <w:bCs/>
          <w:i/>
          <w:iCs/>
        </w:rPr>
        <w:t xml:space="preserve"> in half-duplex FDD mode, no RX RSD for bands 256 and 255.  </w:t>
      </w:r>
    </w:p>
    <w:p w14:paraId="220E9154" w14:textId="77777777" w:rsidR="008477C5" w:rsidRDefault="008477C5" w:rsidP="008477C5">
      <w:pPr>
        <w:rPr>
          <w:rFonts w:eastAsia="新細明體"/>
          <w:lang w:eastAsia="zh-TW"/>
        </w:rPr>
      </w:pPr>
      <w:bookmarkStart w:id="27" w:name="OLE_LINK202"/>
      <w:bookmarkEnd w:id="26"/>
      <w:r>
        <w:rPr>
          <w:b/>
          <w:bCs/>
          <w:i/>
          <w:iCs/>
        </w:rPr>
        <w:t xml:space="preserve">Proposal 2: Although </w:t>
      </w:r>
      <w:r w:rsidR="00893E84">
        <w:rPr>
          <w:b/>
          <w:bCs/>
          <w:i/>
          <w:iCs/>
        </w:rPr>
        <w:t xml:space="preserve">IoT </w:t>
      </w:r>
      <w:r>
        <w:rPr>
          <w:b/>
          <w:bCs/>
          <w:i/>
          <w:iCs/>
        </w:rPr>
        <w:t xml:space="preserve">NTN category M1 (Cat-M1) supports both FDD and HD-FDD modes, RX RSD is not needed for bands 256 and 255 when </w:t>
      </w:r>
      <w:r w:rsidR="00893E84">
        <w:rPr>
          <w:b/>
          <w:bCs/>
          <w:i/>
          <w:iCs/>
        </w:rPr>
        <w:t xml:space="preserve">PC2 IoT </w:t>
      </w:r>
      <w:r>
        <w:rPr>
          <w:b/>
          <w:bCs/>
          <w:i/>
          <w:iCs/>
        </w:rPr>
        <w:t xml:space="preserve">NTN Cat-M1 UE operates in </w:t>
      </w:r>
      <w:r w:rsidR="0016151A">
        <w:rPr>
          <w:b/>
          <w:bCs/>
          <w:i/>
          <w:iCs/>
        </w:rPr>
        <w:t>HD-</w:t>
      </w:r>
      <w:r>
        <w:rPr>
          <w:b/>
          <w:bCs/>
          <w:i/>
          <w:iCs/>
        </w:rPr>
        <w:t>FDD mode.</w:t>
      </w:r>
    </w:p>
    <w:bookmarkEnd w:id="27"/>
    <w:p w14:paraId="23E9FE09" w14:textId="77777777" w:rsidR="00AD251B" w:rsidRPr="008477C5" w:rsidRDefault="00AD251B" w:rsidP="00AD251B">
      <w:pPr>
        <w:rPr>
          <w:b/>
          <w:bCs/>
          <w:i/>
          <w:iCs/>
        </w:rPr>
      </w:pPr>
    </w:p>
    <w:bookmarkEnd w:id="25"/>
    <w:p w14:paraId="62C373C9" w14:textId="77777777" w:rsidR="007559C8" w:rsidRDefault="007559C8" w:rsidP="007559C8">
      <w:pPr>
        <w:rPr>
          <w:rFonts w:eastAsia="新細明體"/>
          <w:lang w:eastAsia="zh-TW"/>
        </w:rPr>
      </w:pPr>
      <w:r>
        <w:rPr>
          <w:b/>
          <w:bCs/>
          <w:i/>
          <w:iCs/>
        </w:rPr>
        <w:t xml:space="preserve">Proposal 3: Regarding NR NTN UE operated in PC2, </w:t>
      </w:r>
      <w:bookmarkStart w:id="28" w:name="OLE_LINK204"/>
      <w:r w:rsidR="000C5F00">
        <w:rPr>
          <w:b/>
          <w:bCs/>
          <w:i/>
          <w:iCs/>
        </w:rPr>
        <w:t>define</w:t>
      </w:r>
      <w:r>
        <w:rPr>
          <w:b/>
          <w:bCs/>
          <w:i/>
          <w:iCs/>
        </w:rPr>
        <w:t xml:space="preserve"> </w:t>
      </w:r>
      <w:bookmarkEnd w:id="28"/>
      <w:r>
        <w:rPr>
          <w:b/>
          <w:bCs/>
          <w:i/>
          <w:iCs/>
        </w:rPr>
        <w:t xml:space="preserve">the RX RSD values as shown in tables below for bands n256 and n255.  </w:t>
      </w:r>
    </w:p>
    <w:p w14:paraId="7F3DE206" w14:textId="77777777" w:rsidR="007559C8" w:rsidRDefault="007559C8" w:rsidP="007559C8">
      <w:pPr>
        <w:jc w:val="center"/>
        <w:rPr>
          <w:rFonts w:ascii="Arial" w:eastAsia="新細明體" w:hAnsi="Arial" w:cs="Arial"/>
          <w:b/>
          <w:bCs/>
          <w:lang w:val="en-US" w:eastAsia="en-GB"/>
        </w:rPr>
      </w:pPr>
      <w:r>
        <w:rPr>
          <w:rFonts w:ascii="Arial" w:eastAsia="新細明體" w:hAnsi="Arial" w:cs="Arial"/>
          <w:b/>
          <w:bCs/>
          <w:lang w:val="en-US"/>
        </w:rPr>
        <w:t>Table 1 RSD from PC3 to PC2 for FDD bands</w:t>
      </w:r>
      <w:r>
        <w:rPr>
          <w:rFonts w:ascii="Arial" w:hAnsi="Arial" w:cs="Arial"/>
          <w:b/>
          <w:bCs/>
          <w:lang w:val="en-US" w:eastAsia="zh-CN"/>
        </w:rPr>
        <w:t xml:space="preserve"> </w:t>
      </w:r>
      <w:r>
        <w:rPr>
          <w:rFonts w:ascii="Arial" w:eastAsia="新細明體" w:hAnsi="Arial" w:cs="Arial"/>
          <w:b/>
          <w:bCs/>
          <w:lang w:val="en-US"/>
        </w:rPr>
        <w:t xml:space="preserve">for NR NTN 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7559C8" w14:paraId="5CE52677" w14:textId="77777777" w:rsidTr="007559C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14F1A0" w14:textId="77777777" w:rsidR="007559C8" w:rsidRDefault="007559C8">
            <w:pPr>
              <w:pStyle w:val="TAH"/>
              <w:rPr>
                <w:rFonts w:eastAsia="新細明體"/>
                <w:lang w:val="en-US" w:eastAsia="zh-TW"/>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863AE7" w14:textId="77777777" w:rsidR="007559C8" w:rsidRDefault="007559C8">
            <w:pPr>
              <w:pStyle w:val="TAH"/>
              <w:rPr>
                <w:rFonts w:eastAsia="新細明體"/>
                <w:lang w:val="en-US"/>
              </w:rPr>
            </w:pPr>
            <w:r>
              <w:rPr>
                <w:rFonts w:eastAsia="新細明體"/>
                <w:lang w:val="en-US"/>
              </w:rPr>
              <w:t>5</w:t>
            </w:r>
          </w:p>
          <w:p w14:paraId="628E7719" w14:textId="77777777" w:rsidR="007559C8" w:rsidRDefault="007559C8">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BE95B" w14:textId="77777777" w:rsidR="007559C8" w:rsidRDefault="007559C8">
            <w:pPr>
              <w:pStyle w:val="TAH"/>
              <w:rPr>
                <w:rFonts w:eastAsia="新細明體"/>
                <w:lang w:val="en-US"/>
              </w:rPr>
            </w:pPr>
            <w:r>
              <w:rPr>
                <w:rFonts w:eastAsia="新細明體"/>
                <w:lang w:val="en-US"/>
              </w:rPr>
              <w:t>10</w:t>
            </w:r>
          </w:p>
          <w:p w14:paraId="42B3F16B" w14:textId="77777777" w:rsidR="007559C8" w:rsidRDefault="007559C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4179E7" w14:textId="77777777" w:rsidR="007559C8" w:rsidRDefault="007559C8">
            <w:pPr>
              <w:pStyle w:val="TAH"/>
              <w:rPr>
                <w:rFonts w:eastAsia="新細明體"/>
                <w:lang w:val="en-US"/>
              </w:rPr>
            </w:pPr>
            <w:r>
              <w:rPr>
                <w:rFonts w:eastAsia="新細明體"/>
                <w:lang w:val="en-US"/>
              </w:rPr>
              <w:t>15</w:t>
            </w:r>
          </w:p>
          <w:p w14:paraId="46EE5933" w14:textId="77777777" w:rsidR="007559C8" w:rsidRDefault="007559C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E0E1E7" w14:textId="77777777" w:rsidR="007559C8" w:rsidRDefault="007559C8">
            <w:pPr>
              <w:pStyle w:val="TAH"/>
              <w:rPr>
                <w:rFonts w:eastAsia="新細明體"/>
                <w:lang w:val="en-US"/>
              </w:rPr>
            </w:pPr>
            <w:r>
              <w:rPr>
                <w:rFonts w:eastAsia="新細明體"/>
                <w:lang w:val="en-US"/>
              </w:rPr>
              <w:t>20</w:t>
            </w:r>
          </w:p>
          <w:p w14:paraId="0E4735BC" w14:textId="77777777" w:rsidR="007559C8" w:rsidRDefault="007559C8">
            <w:pPr>
              <w:pStyle w:val="TAH"/>
              <w:rPr>
                <w:rFonts w:eastAsia="新細明體"/>
                <w:lang w:val="en-US"/>
              </w:rPr>
            </w:pPr>
            <w:r>
              <w:rPr>
                <w:rFonts w:eastAsia="新細明體"/>
                <w:lang w:val="en-US"/>
              </w:rPr>
              <w:t>MHz</w:t>
            </w:r>
            <w:r>
              <w:rPr>
                <w:rFonts w:eastAsia="新細明體"/>
                <w:lang w:val="en-US"/>
              </w:rPr>
              <w:br/>
              <w:t>(dB)</w:t>
            </w:r>
          </w:p>
        </w:tc>
      </w:tr>
      <w:tr w:rsidR="007559C8" w14:paraId="41DE0731" w14:textId="77777777" w:rsidTr="007559C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E0193C5" w14:textId="77777777" w:rsidR="007559C8" w:rsidRDefault="007559C8">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D8EE606" w14:textId="77777777" w:rsidR="007559C8" w:rsidRDefault="007559C8">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6E1B5EE0" w14:textId="77777777" w:rsidR="007559C8" w:rsidRDefault="007559C8">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B13AA64" w14:textId="77777777" w:rsidR="007559C8" w:rsidRDefault="007559C8">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C7C9146" w14:textId="77777777" w:rsidR="007559C8" w:rsidRDefault="007559C8">
            <w:pPr>
              <w:pStyle w:val="TAC"/>
              <w:rPr>
                <w:rFonts w:eastAsia="新細明體"/>
                <w:lang w:val="en-US"/>
              </w:rPr>
            </w:pPr>
            <w:r>
              <w:rPr>
                <w:lang w:val="en-US" w:eastAsia="zh-CN"/>
              </w:rPr>
              <w:t>0</w:t>
            </w:r>
          </w:p>
        </w:tc>
      </w:tr>
      <w:tr w:rsidR="007559C8" w14:paraId="71FBC901" w14:textId="77777777" w:rsidTr="007559C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C6B7B1" w14:textId="77777777" w:rsidR="007559C8" w:rsidRDefault="007559C8">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4B81F9C9" w14:textId="77777777" w:rsidR="007559C8" w:rsidRDefault="007559C8">
            <w:pPr>
              <w:pStyle w:val="TAC"/>
              <w:rPr>
                <w:rFonts w:eastAsia="新細明體"/>
                <w:lang w:val="en-US"/>
              </w:rPr>
            </w:pPr>
            <w:r>
              <w:rPr>
                <w:rFonts w:eastAsia="新細明體"/>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545870DB" w14:textId="77777777" w:rsidR="007559C8" w:rsidRDefault="007559C8">
            <w:pPr>
              <w:pStyle w:val="TAC"/>
              <w:rPr>
                <w:rFonts w:eastAsia="新細明體"/>
                <w:lang w:val="en-US"/>
              </w:rPr>
            </w:pPr>
            <w:r>
              <w:rPr>
                <w:rFonts w:eastAsia="新細明體"/>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5FEE5D6B" w14:textId="77777777" w:rsidR="007559C8" w:rsidRDefault="007559C8">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5682C63C" w14:textId="77777777" w:rsidR="007559C8" w:rsidRDefault="007559C8">
            <w:pPr>
              <w:pStyle w:val="TAC"/>
              <w:rPr>
                <w:rFonts w:eastAsia="新細明體"/>
                <w:lang w:val="en-US"/>
              </w:rPr>
            </w:pPr>
            <w:r>
              <w:rPr>
                <w:rFonts w:eastAsia="新細明體"/>
                <w:lang w:val="en-US"/>
              </w:rPr>
              <w:t>[0.5]</w:t>
            </w:r>
          </w:p>
        </w:tc>
      </w:tr>
    </w:tbl>
    <w:p w14:paraId="635B2A11" w14:textId="77777777" w:rsidR="007559C8" w:rsidRDefault="007559C8" w:rsidP="007559C8">
      <w:pPr>
        <w:rPr>
          <w:rFonts w:eastAsia="新細明體"/>
          <w:lang w:eastAsia="en-GB"/>
        </w:rPr>
      </w:pPr>
    </w:p>
    <w:p w14:paraId="3B69AE02" w14:textId="77777777" w:rsidR="007559C8" w:rsidRDefault="007559C8" w:rsidP="007559C8">
      <w:pPr>
        <w:jc w:val="center"/>
        <w:rPr>
          <w:rFonts w:ascii="Arial" w:eastAsia="新細明體" w:hAnsi="Arial" w:cs="Arial"/>
          <w:b/>
          <w:bCs/>
          <w:lang w:val="en-US"/>
        </w:rPr>
      </w:pPr>
      <w:r>
        <w:rPr>
          <w:rFonts w:ascii="Arial" w:eastAsia="新細明體" w:hAnsi="Arial" w:cs="Arial"/>
          <w:b/>
          <w:bCs/>
          <w:lang w:val="en-US"/>
        </w:rPr>
        <w:t xml:space="preserve">Table 2 RSD from PC3 to PC2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7559C8" w14:paraId="63E3B0EA" w14:textId="77777777" w:rsidTr="007559C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4568C7" w14:textId="77777777" w:rsidR="007559C8" w:rsidRDefault="007559C8">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D18344" w14:textId="77777777" w:rsidR="007559C8" w:rsidRDefault="007559C8">
            <w:pPr>
              <w:pStyle w:val="TAH"/>
              <w:rPr>
                <w:rFonts w:eastAsia="新細明體"/>
                <w:lang w:val="en-US"/>
              </w:rPr>
            </w:pPr>
            <w:r>
              <w:rPr>
                <w:rFonts w:eastAsia="新細明體"/>
                <w:lang w:val="en-US"/>
              </w:rPr>
              <w:t>5</w:t>
            </w:r>
          </w:p>
          <w:p w14:paraId="3DA5B3E6" w14:textId="77777777" w:rsidR="007559C8" w:rsidRDefault="007559C8">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F3637C" w14:textId="77777777" w:rsidR="007559C8" w:rsidRDefault="007559C8">
            <w:pPr>
              <w:pStyle w:val="TAH"/>
              <w:rPr>
                <w:rFonts w:eastAsia="新細明體"/>
                <w:lang w:val="en-US"/>
              </w:rPr>
            </w:pPr>
            <w:r>
              <w:rPr>
                <w:rFonts w:eastAsia="新細明體"/>
                <w:lang w:val="en-US"/>
              </w:rPr>
              <w:t>10</w:t>
            </w:r>
          </w:p>
          <w:p w14:paraId="4C3C5939" w14:textId="77777777" w:rsidR="007559C8" w:rsidRDefault="007559C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37BCFE" w14:textId="77777777" w:rsidR="007559C8" w:rsidRDefault="007559C8">
            <w:pPr>
              <w:pStyle w:val="TAH"/>
              <w:rPr>
                <w:rFonts w:eastAsia="新細明體"/>
                <w:lang w:val="en-US"/>
              </w:rPr>
            </w:pPr>
            <w:r>
              <w:rPr>
                <w:rFonts w:eastAsia="新細明體"/>
                <w:lang w:val="en-US"/>
              </w:rPr>
              <w:t>15</w:t>
            </w:r>
          </w:p>
          <w:p w14:paraId="6F5A3B94" w14:textId="77777777" w:rsidR="007559C8" w:rsidRDefault="007559C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AC9EC3" w14:textId="77777777" w:rsidR="007559C8" w:rsidRDefault="007559C8">
            <w:pPr>
              <w:pStyle w:val="TAH"/>
              <w:rPr>
                <w:rFonts w:eastAsia="新細明體"/>
                <w:lang w:val="en-US"/>
              </w:rPr>
            </w:pPr>
            <w:r>
              <w:rPr>
                <w:rFonts w:eastAsia="新細明體"/>
                <w:lang w:val="en-US"/>
              </w:rPr>
              <w:t>20</w:t>
            </w:r>
          </w:p>
          <w:p w14:paraId="4053A4BD" w14:textId="77777777" w:rsidR="007559C8" w:rsidRDefault="007559C8">
            <w:pPr>
              <w:pStyle w:val="TAH"/>
              <w:rPr>
                <w:rFonts w:eastAsia="新細明體"/>
                <w:lang w:val="en-US"/>
              </w:rPr>
            </w:pPr>
            <w:r>
              <w:rPr>
                <w:rFonts w:eastAsia="新細明體"/>
                <w:lang w:val="en-US"/>
              </w:rPr>
              <w:t>MHz</w:t>
            </w:r>
            <w:r>
              <w:rPr>
                <w:rFonts w:eastAsia="新細明體"/>
                <w:lang w:val="en-US"/>
              </w:rPr>
              <w:br/>
              <w:t>(dB)</w:t>
            </w:r>
          </w:p>
        </w:tc>
      </w:tr>
      <w:tr w:rsidR="007559C8" w14:paraId="7B1CB49D" w14:textId="77777777" w:rsidTr="007559C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106DB13" w14:textId="77777777" w:rsidR="007559C8" w:rsidRDefault="007559C8">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6F0F281D" w14:textId="77777777" w:rsidR="007559C8" w:rsidRDefault="007559C8">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3382D3ED" w14:textId="77777777" w:rsidR="007559C8" w:rsidRDefault="007559C8">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3D08FA72" w14:textId="77777777" w:rsidR="007559C8" w:rsidRDefault="007559C8">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C7CCEF8" w14:textId="77777777" w:rsidR="007559C8" w:rsidRDefault="007559C8">
            <w:pPr>
              <w:pStyle w:val="TAC"/>
              <w:rPr>
                <w:rFonts w:eastAsia="新細明體"/>
                <w:lang w:val="en-US"/>
              </w:rPr>
            </w:pPr>
            <w:r>
              <w:rPr>
                <w:lang w:val="en-US" w:eastAsia="zh-CN"/>
              </w:rPr>
              <w:t>0</w:t>
            </w:r>
          </w:p>
        </w:tc>
      </w:tr>
      <w:tr w:rsidR="007559C8" w14:paraId="6183B3AA" w14:textId="77777777" w:rsidTr="007559C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749F7E7" w14:textId="77777777" w:rsidR="007559C8" w:rsidRDefault="007559C8">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BB81EFB" w14:textId="77777777" w:rsidR="007559C8" w:rsidRDefault="007559C8">
            <w:pPr>
              <w:pStyle w:val="TAC"/>
              <w:rPr>
                <w:rFonts w:eastAsia="新細明體"/>
                <w:lang w:val="en-US"/>
              </w:rPr>
            </w:pPr>
            <w:r>
              <w:rPr>
                <w:rFonts w:eastAsia="新細明體"/>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3189304B" w14:textId="77777777" w:rsidR="007559C8" w:rsidRDefault="007559C8">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770E6E0E" w14:textId="77777777" w:rsidR="007559C8" w:rsidRDefault="007559C8">
            <w:pPr>
              <w:pStyle w:val="TAC"/>
              <w:rPr>
                <w:rFonts w:eastAsia="新細明體"/>
                <w:lang w:val="en-US"/>
              </w:rPr>
            </w:pPr>
            <w:r>
              <w:rPr>
                <w:rFonts w:eastAsia="新細明體"/>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7FA113DB" w14:textId="77777777" w:rsidR="007559C8" w:rsidRDefault="007559C8">
            <w:pPr>
              <w:pStyle w:val="TAC"/>
              <w:rPr>
                <w:rFonts w:eastAsia="新細明體"/>
                <w:lang w:val="en-US"/>
              </w:rPr>
            </w:pPr>
            <w:r>
              <w:rPr>
                <w:rFonts w:eastAsia="新細明體"/>
                <w:lang w:val="en-US"/>
              </w:rPr>
              <w:t>[0.9]</w:t>
            </w:r>
          </w:p>
        </w:tc>
      </w:tr>
    </w:tbl>
    <w:p w14:paraId="14906B62" w14:textId="77777777" w:rsidR="007559C8" w:rsidRDefault="007559C8" w:rsidP="007559C8">
      <w:pPr>
        <w:rPr>
          <w:lang w:val="en-US" w:eastAsia="zh-CN"/>
        </w:rPr>
      </w:pPr>
    </w:p>
    <w:p w14:paraId="0374544A" w14:textId="77777777" w:rsidR="00AF2EDF" w:rsidRPr="00AD251B" w:rsidRDefault="00AF2EDF" w:rsidP="00007145">
      <w:pPr>
        <w:rPr>
          <w:lang w:eastAsia="zh-CN"/>
        </w:rPr>
      </w:pPr>
    </w:p>
    <w:p w14:paraId="20D24B83" w14:textId="77777777" w:rsidR="00571C34" w:rsidRDefault="00571C34" w:rsidP="00044480">
      <w:pPr>
        <w:pStyle w:val="1"/>
        <w:spacing w:before="0" w:after="120"/>
        <w:ind w:left="420" w:hanging="420"/>
        <w:rPr>
          <w:rFonts w:hint="eastAsia"/>
          <w:b/>
          <w:sz w:val="28"/>
          <w:szCs w:val="24"/>
          <w:lang w:eastAsia="zh-CN"/>
        </w:rPr>
      </w:pPr>
      <w:r>
        <w:rPr>
          <w:rFonts w:hint="eastAsia"/>
          <w:b/>
          <w:sz w:val="28"/>
          <w:szCs w:val="24"/>
          <w:lang w:eastAsia="zh-CN"/>
        </w:rPr>
        <w:t>Reference</w:t>
      </w:r>
    </w:p>
    <w:p w14:paraId="3EA7B602" w14:textId="77777777" w:rsidR="00F04262" w:rsidRDefault="00F04262" w:rsidP="004D7344">
      <w:pPr>
        <w:numPr>
          <w:ilvl w:val="0"/>
          <w:numId w:val="4"/>
        </w:numPr>
        <w:rPr>
          <w:lang w:val="en-US" w:eastAsia="zh-CN"/>
        </w:rPr>
      </w:pPr>
      <w:bookmarkStart w:id="29" w:name="OLE_LINK436"/>
      <w:bookmarkStart w:id="30" w:name="OLE_LINK185"/>
      <w:bookmarkStart w:id="31" w:name="OLE_LINK209"/>
      <w:bookmarkEnd w:id="0"/>
      <w:r>
        <w:rPr>
          <w:rFonts w:hint="eastAsia"/>
          <w:lang w:val="en-US" w:eastAsia="zh-CN"/>
        </w:rPr>
        <w:t>R</w:t>
      </w:r>
      <w:r>
        <w:rPr>
          <w:lang w:val="en-US" w:eastAsia="zh-CN"/>
        </w:rPr>
        <w:t>P-</w:t>
      </w:r>
      <w:r w:rsidR="00044BD9" w:rsidRPr="00044BD9">
        <w:rPr>
          <w:lang w:val="en-US" w:eastAsia="zh-CN"/>
        </w:rPr>
        <w:t>2408</w:t>
      </w:r>
      <w:bookmarkEnd w:id="29"/>
      <w:r w:rsidR="00A04874">
        <w:rPr>
          <w:lang w:val="en-US" w:eastAsia="zh-CN"/>
        </w:rPr>
        <w:t>57</w:t>
      </w:r>
      <w:bookmarkEnd w:id="30"/>
      <w:r>
        <w:rPr>
          <w:lang w:val="en-US" w:eastAsia="zh-CN"/>
        </w:rPr>
        <w:t xml:space="preserve">, </w:t>
      </w:r>
      <w:r w:rsidR="008E7FAF">
        <w:rPr>
          <w:lang w:val="en-US" w:eastAsia="zh-CN"/>
        </w:rPr>
        <w:t>“</w:t>
      </w:r>
      <w:r w:rsidR="00053BC0" w:rsidRPr="00053BC0">
        <w:rPr>
          <w:lang w:val="en-US" w:eastAsia="zh-CN"/>
        </w:rPr>
        <w:t>New WID: Enhanced requirements and test methodology for NR and IoT NTN</w:t>
      </w:r>
      <w:r w:rsidR="00B739EA">
        <w:rPr>
          <w:lang w:val="en-US" w:eastAsia="zh-CN"/>
        </w:rPr>
        <w:t>”</w:t>
      </w:r>
      <w:r w:rsidRPr="00F04262">
        <w:rPr>
          <w:lang w:val="en-US" w:eastAsia="zh-CN"/>
        </w:rPr>
        <w:t xml:space="preserve">, </w:t>
      </w:r>
      <w:r w:rsidR="004D7344" w:rsidRPr="004D7344">
        <w:rPr>
          <w:lang w:val="en-US" w:eastAsia="zh-CN"/>
        </w:rPr>
        <w:t>Huawei</w:t>
      </w:r>
    </w:p>
    <w:p w14:paraId="42FE4743" w14:textId="77777777" w:rsidR="007658D0" w:rsidRPr="00CC1A0D" w:rsidRDefault="004D3789" w:rsidP="00CC1A0D">
      <w:pPr>
        <w:numPr>
          <w:ilvl w:val="0"/>
          <w:numId w:val="4"/>
        </w:numPr>
        <w:rPr>
          <w:rFonts w:eastAsia="新細明體" w:hint="eastAsia"/>
          <w:lang w:val="en-US" w:eastAsia="zh-TW"/>
        </w:rPr>
      </w:pPr>
      <w:r>
        <w:rPr>
          <w:rFonts w:eastAsia="新細明體"/>
          <w:lang w:val="en-US" w:eastAsia="zh-TW"/>
        </w:rPr>
        <w:t>TS 38.101-1</w:t>
      </w:r>
      <w:r w:rsidR="00E533C0">
        <w:rPr>
          <w:rFonts w:eastAsia="新細明體"/>
          <w:lang w:val="en-US" w:eastAsia="zh-TW"/>
        </w:rPr>
        <w:t>, “</w:t>
      </w:r>
      <w:r w:rsidR="00CC1A0D" w:rsidRPr="00CC1A0D">
        <w:rPr>
          <w:rFonts w:eastAsia="新細明體"/>
          <w:lang w:val="en-US" w:eastAsia="zh-TW"/>
        </w:rPr>
        <w:t>NR;</w:t>
      </w:r>
      <w:r w:rsidR="00CC1A0D">
        <w:rPr>
          <w:rFonts w:eastAsia="新細明體"/>
          <w:lang w:val="en-US" w:eastAsia="zh-TW"/>
        </w:rPr>
        <w:t xml:space="preserve"> </w:t>
      </w:r>
      <w:r w:rsidR="00CC1A0D" w:rsidRPr="00CC1A0D">
        <w:rPr>
          <w:rFonts w:eastAsia="新細明體"/>
          <w:lang w:val="en-US" w:eastAsia="zh-TW"/>
        </w:rPr>
        <w:t>User Equipment (UE) radio transmission and reception;</w:t>
      </w:r>
      <w:r w:rsidR="00CC1A0D">
        <w:rPr>
          <w:rFonts w:eastAsia="新細明體" w:hint="eastAsia"/>
          <w:lang w:val="en-US" w:eastAsia="zh-TW"/>
        </w:rPr>
        <w:t xml:space="preserve"> </w:t>
      </w:r>
      <w:r w:rsidR="00CC1A0D" w:rsidRPr="00CC1A0D">
        <w:rPr>
          <w:rFonts w:eastAsia="新細明體"/>
          <w:lang w:val="en-US" w:eastAsia="zh-TW"/>
        </w:rPr>
        <w:t>Part 1: Range 1 Standalone</w:t>
      </w:r>
      <w:r w:rsidR="00E533C0" w:rsidRPr="00CC1A0D">
        <w:rPr>
          <w:rFonts w:eastAsia="新細明體"/>
          <w:lang w:val="en-US" w:eastAsia="zh-TW"/>
        </w:rPr>
        <w:t>”</w:t>
      </w:r>
      <w:bookmarkEnd w:id="31"/>
    </w:p>
    <w:sectPr w:rsidR="007658D0" w:rsidRPr="00CC1A0D"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560A0" w14:textId="77777777" w:rsidR="006A29F6" w:rsidRDefault="006A29F6">
      <w:pPr>
        <w:spacing w:after="0"/>
      </w:pPr>
      <w:r>
        <w:separator/>
      </w:r>
    </w:p>
  </w:endnote>
  <w:endnote w:type="continuationSeparator" w:id="0">
    <w:p w14:paraId="13498EE3" w14:textId="77777777" w:rsidR="006A29F6" w:rsidRDefault="006A2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冼极"/>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C8EB2" w14:textId="77777777" w:rsidR="006A29F6" w:rsidRDefault="006A29F6">
      <w:pPr>
        <w:spacing w:after="0"/>
      </w:pPr>
      <w:r>
        <w:separator/>
      </w:r>
    </w:p>
  </w:footnote>
  <w:footnote w:type="continuationSeparator" w:id="0">
    <w:p w14:paraId="4F2C2E88" w14:textId="77777777" w:rsidR="006A29F6" w:rsidRDefault="006A29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4F1DC"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6"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707556883">
    <w:abstractNumId w:val="16"/>
  </w:num>
  <w:num w:numId="2" w16cid:durableId="1552883615">
    <w:abstractNumId w:val="0"/>
  </w:num>
  <w:num w:numId="3" w16cid:durableId="1301575592">
    <w:abstractNumId w:val="1"/>
  </w:num>
  <w:num w:numId="4" w16cid:durableId="898442869">
    <w:abstractNumId w:val="2"/>
  </w:num>
  <w:num w:numId="5" w16cid:durableId="498161844">
    <w:abstractNumId w:val="6"/>
  </w:num>
  <w:num w:numId="6" w16cid:durableId="775906730">
    <w:abstractNumId w:val="20"/>
  </w:num>
  <w:num w:numId="7" w16cid:durableId="20508376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6254734">
    <w:abstractNumId w:val="22"/>
  </w:num>
  <w:num w:numId="9" w16cid:durableId="1706174457">
    <w:abstractNumId w:val="29"/>
  </w:num>
  <w:num w:numId="10" w16cid:durableId="1173256337">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7556345">
    <w:abstractNumId w:val="36"/>
  </w:num>
  <w:num w:numId="12" w16cid:durableId="1253857637">
    <w:abstractNumId w:val="11"/>
  </w:num>
  <w:num w:numId="13" w16cid:durableId="1379234726">
    <w:abstractNumId w:val="32"/>
  </w:num>
  <w:num w:numId="14" w16cid:durableId="2028166452">
    <w:abstractNumId w:val="30"/>
  </w:num>
  <w:num w:numId="15" w16cid:durableId="1526405471">
    <w:abstractNumId w:val="31"/>
  </w:num>
  <w:num w:numId="16" w16cid:durableId="395275355">
    <w:abstractNumId w:val="10"/>
  </w:num>
  <w:num w:numId="17" w16cid:durableId="838427025">
    <w:abstractNumId w:val="5"/>
  </w:num>
  <w:num w:numId="18" w16cid:durableId="1155145105">
    <w:abstractNumId w:val="3"/>
  </w:num>
  <w:num w:numId="19" w16cid:durableId="199126364">
    <w:abstractNumId w:val="18"/>
  </w:num>
  <w:num w:numId="20" w16cid:durableId="746805429">
    <w:abstractNumId w:val="14"/>
  </w:num>
  <w:num w:numId="21" w16cid:durableId="1727603342">
    <w:abstractNumId w:val="19"/>
  </w:num>
  <w:num w:numId="22" w16cid:durableId="1804730664">
    <w:abstractNumId w:val="13"/>
  </w:num>
  <w:num w:numId="23" w16cid:durableId="447823873">
    <w:abstractNumId w:val="35"/>
  </w:num>
  <w:num w:numId="24" w16cid:durableId="669261536">
    <w:abstractNumId w:val="24"/>
  </w:num>
  <w:num w:numId="25" w16cid:durableId="986276405">
    <w:abstractNumId w:val="34"/>
  </w:num>
  <w:num w:numId="26" w16cid:durableId="1371883959">
    <w:abstractNumId w:val="15"/>
  </w:num>
  <w:num w:numId="27" w16cid:durableId="859591178">
    <w:abstractNumId w:val="17"/>
  </w:num>
  <w:num w:numId="28" w16cid:durableId="309484454">
    <w:abstractNumId w:val="23"/>
  </w:num>
  <w:num w:numId="29" w16cid:durableId="710887488">
    <w:abstractNumId w:val="28"/>
  </w:num>
  <w:num w:numId="30" w16cid:durableId="2000648784">
    <w:abstractNumId w:val="9"/>
    <w:lvlOverride w:ilvl="0"/>
    <w:lvlOverride w:ilvl="1"/>
    <w:lvlOverride w:ilvl="2"/>
    <w:lvlOverride w:ilvl="3"/>
    <w:lvlOverride w:ilvl="4"/>
    <w:lvlOverride w:ilvl="5"/>
    <w:lvlOverride w:ilvl="6"/>
    <w:lvlOverride w:ilvl="7"/>
    <w:lvlOverride w:ilvl="8"/>
  </w:num>
  <w:num w:numId="31" w16cid:durableId="872305620">
    <w:abstractNumId w:val="21"/>
  </w:num>
  <w:num w:numId="32" w16cid:durableId="991371092">
    <w:abstractNumId w:val="9"/>
  </w:num>
  <w:num w:numId="33" w16cid:durableId="40523735">
    <w:abstractNumId w:val="12"/>
  </w:num>
  <w:num w:numId="34" w16cid:durableId="590043848">
    <w:abstractNumId w:val="4"/>
  </w:num>
  <w:num w:numId="35" w16cid:durableId="1687830715">
    <w:abstractNumId w:val="26"/>
  </w:num>
  <w:num w:numId="36" w16cid:durableId="4053016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6109155">
    <w:abstractNumId w:val="27"/>
  </w:num>
  <w:num w:numId="38" w16cid:durableId="299767104">
    <w:abstractNumId w:val="25"/>
    <w:lvlOverride w:ilvl="0"/>
    <w:lvlOverride w:ilvl="1"/>
    <w:lvlOverride w:ilvl="2"/>
    <w:lvlOverride w:ilvl="3"/>
    <w:lvlOverride w:ilvl="4"/>
    <w:lvlOverride w:ilvl="5"/>
    <w:lvlOverride w:ilvl="6"/>
    <w:lvlOverride w:ilvl="7"/>
    <w:lvlOverride w:ilvl="8"/>
  </w:num>
  <w:num w:numId="39" w16cid:durableId="1954628967">
    <w:abstractNumId w:val="7"/>
  </w:num>
  <w:num w:numId="40" w16cid:durableId="1056851127">
    <w:abstractNumId w:val="7"/>
    <w:lvlOverride w:ilvl="0"/>
    <w:lvlOverride w:ilvl="1"/>
    <w:lvlOverride w:ilvl="2"/>
    <w:lvlOverride w:ilvl="3"/>
    <w:lvlOverride w:ilvl="4"/>
    <w:lvlOverride w:ilvl="5"/>
    <w:lvlOverride w:ilvl="6"/>
    <w:lvlOverride w:ilvl="7"/>
    <w:lvlOverride w:ilvl="8"/>
  </w:num>
  <w:num w:numId="41" w16cid:durableId="1345596982">
    <w:abstractNumId w:val="25"/>
  </w:num>
  <w:num w:numId="42" w16cid:durableId="164592061">
    <w:abstractNumId w:val="33"/>
  </w:num>
  <w:num w:numId="43" w16cid:durableId="697046520">
    <w:abstractNumId w:val="3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6B5F"/>
    <w:rsid w:val="00022E4A"/>
    <w:rsid w:val="00023485"/>
    <w:rsid w:val="00034E3D"/>
    <w:rsid w:val="00042473"/>
    <w:rsid w:val="00044480"/>
    <w:rsid w:val="00044BD9"/>
    <w:rsid w:val="00045E15"/>
    <w:rsid w:val="000475FA"/>
    <w:rsid w:val="00050CA0"/>
    <w:rsid w:val="00053BC0"/>
    <w:rsid w:val="00054678"/>
    <w:rsid w:val="000551AD"/>
    <w:rsid w:val="00060EE7"/>
    <w:rsid w:val="00061C8A"/>
    <w:rsid w:val="00063B4E"/>
    <w:rsid w:val="000643C1"/>
    <w:rsid w:val="0006594E"/>
    <w:rsid w:val="00071E8B"/>
    <w:rsid w:val="000723CA"/>
    <w:rsid w:val="0007437C"/>
    <w:rsid w:val="0007529D"/>
    <w:rsid w:val="00076111"/>
    <w:rsid w:val="00076E90"/>
    <w:rsid w:val="00077140"/>
    <w:rsid w:val="000803E8"/>
    <w:rsid w:val="000808D8"/>
    <w:rsid w:val="00081837"/>
    <w:rsid w:val="00091892"/>
    <w:rsid w:val="00094AF4"/>
    <w:rsid w:val="0009750D"/>
    <w:rsid w:val="00097BE0"/>
    <w:rsid w:val="000A090F"/>
    <w:rsid w:val="000A1842"/>
    <w:rsid w:val="000A5D92"/>
    <w:rsid w:val="000A6394"/>
    <w:rsid w:val="000A7788"/>
    <w:rsid w:val="000B0134"/>
    <w:rsid w:val="000B05C9"/>
    <w:rsid w:val="000B05D5"/>
    <w:rsid w:val="000B55EA"/>
    <w:rsid w:val="000C02CF"/>
    <w:rsid w:val="000C038A"/>
    <w:rsid w:val="000C2049"/>
    <w:rsid w:val="000C2D5A"/>
    <w:rsid w:val="000C3AA2"/>
    <w:rsid w:val="000C42A7"/>
    <w:rsid w:val="000C5163"/>
    <w:rsid w:val="000C5922"/>
    <w:rsid w:val="000C5F00"/>
    <w:rsid w:val="000C6598"/>
    <w:rsid w:val="000C7643"/>
    <w:rsid w:val="000D13E5"/>
    <w:rsid w:val="000D15E3"/>
    <w:rsid w:val="000D189C"/>
    <w:rsid w:val="000D50B6"/>
    <w:rsid w:val="000D68A0"/>
    <w:rsid w:val="000E018D"/>
    <w:rsid w:val="000E0D34"/>
    <w:rsid w:val="000E27C9"/>
    <w:rsid w:val="000E38B9"/>
    <w:rsid w:val="000E512F"/>
    <w:rsid w:val="000E6883"/>
    <w:rsid w:val="000E71B2"/>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1C0E"/>
    <w:rsid w:val="00153979"/>
    <w:rsid w:val="0016151A"/>
    <w:rsid w:val="001618D4"/>
    <w:rsid w:val="001620D2"/>
    <w:rsid w:val="00166473"/>
    <w:rsid w:val="001667D6"/>
    <w:rsid w:val="001677B3"/>
    <w:rsid w:val="00171ED1"/>
    <w:rsid w:val="00175B5E"/>
    <w:rsid w:val="00176E53"/>
    <w:rsid w:val="00177C97"/>
    <w:rsid w:val="00180008"/>
    <w:rsid w:val="001857A7"/>
    <w:rsid w:val="00192C46"/>
    <w:rsid w:val="001939E8"/>
    <w:rsid w:val="00195F02"/>
    <w:rsid w:val="00196AFE"/>
    <w:rsid w:val="001A0558"/>
    <w:rsid w:val="001A1103"/>
    <w:rsid w:val="001A4647"/>
    <w:rsid w:val="001A4B00"/>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2FC3"/>
    <w:rsid w:val="00273325"/>
    <w:rsid w:val="0027419D"/>
    <w:rsid w:val="00275042"/>
    <w:rsid w:val="002756A1"/>
    <w:rsid w:val="00275D12"/>
    <w:rsid w:val="00282982"/>
    <w:rsid w:val="002835C4"/>
    <w:rsid w:val="002860C4"/>
    <w:rsid w:val="002871EF"/>
    <w:rsid w:val="00287458"/>
    <w:rsid w:val="0029321F"/>
    <w:rsid w:val="00294EB9"/>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300E"/>
    <w:rsid w:val="002F41AD"/>
    <w:rsid w:val="002F4DB9"/>
    <w:rsid w:val="00300A08"/>
    <w:rsid w:val="00301D4A"/>
    <w:rsid w:val="00305409"/>
    <w:rsid w:val="0031026E"/>
    <w:rsid w:val="00312863"/>
    <w:rsid w:val="0031632E"/>
    <w:rsid w:val="003175A5"/>
    <w:rsid w:val="0032119C"/>
    <w:rsid w:val="003257F3"/>
    <w:rsid w:val="0032748B"/>
    <w:rsid w:val="00333122"/>
    <w:rsid w:val="00333439"/>
    <w:rsid w:val="003367EE"/>
    <w:rsid w:val="00343F87"/>
    <w:rsid w:val="003453A8"/>
    <w:rsid w:val="003503E8"/>
    <w:rsid w:val="003505ED"/>
    <w:rsid w:val="003540B7"/>
    <w:rsid w:val="00355BEB"/>
    <w:rsid w:val="00356E63"/>
    <w:rsid w:val="00357B27"/>
    <w:rsid w:val="00357F7A"/>
    <w:rsid w:val="00362D7E"/>
    <w:rsid w:val="00365064"/>
    <w:rsid w:val="0037188C"/>
    <w:rsid w:val="00374ADE"/>
    <w:rsid w:val="00375962"/>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DB3"/>
    <w:rsid w:val="003C44AB"/>
    <w:rsid w:val="003C492B"/>
    <w:rsid w:val="003C62CC"/>
    <w:rsid w:val="003D155A"/>
    <w:rsid w:val="003D156B"/>
    <w:rsid w:val="003D2DA3"/>
    <w:rsid w:val="003D34D6"/>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1B8"/>
    <w:rsid w:val="004612EC"/>
    <w:rsid w:val="00463CE2"/>
    <w:rsid w:val="004644C5"/>
    <w:rsid w:val="004650AC"/>
    <w:rsid w:val="004674A5"/>
    <w:rsid w:val="00470BCA"/>
    <w:rsid w:val="00471D7F"/>
    <w:rsid w:val="004730CC"/>
    <w:rsid w:val="00473414"/>
    <w:rsid w:val="00480F68"/>
    <w:rsid w:val="00481057"/>
    <w:rsid w:val="00482CB1"/>
    <w:rsid w:val="0048549E"/>
    <w:rsid w:val="004857DE"/>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67DC"/>
    <w:rsid w:val="004B70D3"/>
    <w:rsid w:val="004B75B7"/>
    <w:rsid w:val="004B7D9C"/>
    <w:rsid w:val="004C2B03"/>
    <w:rsid w:val="004C40FC"/>
    <w:rsid w:val="004C71AC"/>
    <w:rsid w:val="004D1592"/>
    <w:rsid w:val="004D27E6"/>
    <w:rsid w:val="004D2AA3"/>
    <w:rsid w:val="004D3789"/>
    <w:rsid w:val="004D3B86"/>
    <w:rsid w:val="004D441A"/>
    <w:rsid w:val="004D7344"/>
    <w:rsid w:val="004E3134"/>
    <w:rsid w:val="004E4750"/>
    <w:rsid w:val="004E5010"/>
    <w:rsid w:val="004E6375"/>
    <w:rsid w:val="004E7D5A"/>
    <w:rsid w:val="004F03FB"/>
    <w:rsid w:val="004F1B16"/>
    <w:rsid w:val="004F249E"/>
    <w:rsid w:val="004F2894"/>
    <w:rsid w:val="004F4D7B"/>
    <w:rsid w:val="004F5DA7"/>
    <w:rsid w:val="004F6BB0"/>
    <w:rsid w:val="005007D4"/>
    <w:rsid w:val="00500DCA"/>
    <w:rsid w:val="00503C65"/>
    <w:rsid w:val="00513DED"/>
    <w:rsid w:val="00513F94"/>
    <w:rsid w:val="0051580D"/>
    <w:rsid w:val="00520026"/>
    <w:rsid w:val="00521B72"/>
    <w:rsid w:val="00523CDD"/>
    <w:rsid w:val="00526C76"/>
    <w:rsid w:val="00530775"/>
    <w:rsid w:val="00533549"/>
    <w:rsid w:val="00534480"/>
    <w:rsid w:val="00536A1A"/>
    <w:rsid w:val="005372C8"/>
    <w:rsid w:val="00537CEC"/>
    <w:rsid w:val="00540214"/>
    <w:rsid w:val="00540AA8"/>
    <w:rsid w:val="00542892"/>
    <w:rsid w:val="00543821"/>
    <w:rsid w:val="00544560"/>
    <w:rsid w:val="00545193"/>
    <w:rsid w:val="00550584"/>
    <w:rsid w:val="00551D77"/>
    <w:rsid w:val="00552F03"/>
    <w:rsid w:val="0055361F"/>
    <w:rsid w:val="00553D92"/>
    <w:rsid w:val="00557844"/>
    <w:rsid w:val="00563747"/>
    <w:rsid w:val="00563958"/>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4BF3"/>
    <w:rsid w:val="005C78BD"/>
    <w:rsid w:val="005D2033"/>
    <w:rsid w:val="005D2D5D"/>
    <w:rsid w:val="005E1061"/>
    <w:rsid w:val="005E22B4"/>
    <w:rsid w:val="005E2A88"/>
    <w:rsid w:val="005E2C44"/>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20242"/>
    <w:rsid w:val="00621188"/>
    <w:rsid w:val="00623164"/>
    <w:rsid w:val="00624942"/>
    <w:rsid w:val="00625435"/>
    <w:rsid w:val="006257ED"/>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2509"/>
    <w:rsid w:val="00654E37"/>
    <w:rsid w:val="00655080"/>
    <w:rsid w:val="00655D6A"/>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9F6"/>
    <w:rsid w:val="006A2CD3"/>
    <w:rsid w:val="006A38F1"/>
    <w:rsid w:val="006A4A8A"/>
    <w:rsid w:val="006A5E1C"/>
    <w:rsid w:val="006A6C54"/>
    <w:rsid w:val="006A6F5C"/>
    <w:rsid w:val="006B01FB"/>
    <w:rsid w:val="006B0ECA"/>
    <w:rsid w:val="006B3869"/>
    <w:rsid w:val="006B38C2"/>
    <w:rsid w:val="006B46FB"/>
    <w:rsid w:val="006B4A13"/>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64A1"/>
    <w:rsid w:val="006F6557"/>
    <w:rsid w:val="006F6880"/>
    <w:rsid w:val="00700E63"/>
    <w:rsid w:val="00701841"/>
    <w:rsid w:val="00702022"/>
    <w:rsid w:val="007036D1"/>
    <w:rsid w:val="007043FF"/>
    <w:rsid w:val="00705CA2"/>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501A"/>
    <w:rsid w:val="007559C8"/>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7AD"/>
    <w:rsid w:val="00775CED"/>
    <w:rsid w:val="007803C9"/>
    <w:rsid w:val="00780B5E"/>
    <w:rsid w:val="00786F98"/>
    <w:rsid w:val="0079148F"/>
    <w:rsid w:val="00792342"/>
    <w:rsid w:val="00793146"/>
    <w:rsid w:val="00793352"/>
    <w:rsid w:val="00795D4D"/>
    <w:rsid w:val="00795DC0"/>
    <w:rsid w:val="0079605A"/>
    <w:rsid w:val="007961AC"/>
    <w:rsid w:val="00796735"/>
    <w:rsid w:val="007A09D9"/>
    <w:rsid w:val="007A4801"/>
    <w:rsid w:val="007A744F"/>
    <w:rsid w:val="007A7819"/>
    <w:rsid w:val="007B1444"/>
    <w:rsid w:val="007B17FD"/>
    <w:rsid w:val="007B1AD2"/>
    <w:rsid w:val="007B512A"/>
    <w:rsid w:val="007B5C9B"/>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223BF"/>
    <w:rsid w:val="00822BBB"/>
    <w:rsid w:val="00825130"/>
    <w:rsid w:val="008266FE"/>
    <w:rsid w:val="0082783B"/>
    <w:rsid w:val="008279FA"/>
    <w:rsid w:val="00833728"/>
    <w:rsid w:val="00835025"/>
    <w:rsid w:val="00835925"/>
    <w:rsid w:val="008417CA"/>
    <w:rsid w:val="00844C79"/>
    <w:rsid w:val="0084502A"/>
    <w:rsid w:val="008462A8"/>
    <w:rsid w:val="00846812"/>
    <w:rsid w:val="00846D8C"/>
    <w:rsid w:val="008477C5"/>
    <w:rsid w:val="00850456"/>
    <w:rsid w:val="008509A9"/>
    <w:rsid w:val="008517EF"/>
    <w:rsid w:val="00851C29"/>
    <w:rsid w:val="00854B6F"/>
    <w:rsid w:val="00854BA5"/>
    <w:rsid w:val="0085623B"/>
    <w:rsid w:val="00856566"/>
    <w:rsid w:val="0086027D"/>
    <w:rsid w:val="00861FC2"/>
    <w:rsid w:val="008620FD"/>
    <w:rsid w:val="008626E7"/>
    <w:rsid w:val="008632EE"/>
    <w:rsid w:val="00864E24"/>
    <w:rsid w:val="0086691F"/>
    <w:rsid w:val="0086714C"/>
    <w:rsid w:val="0087036F"/>
    <w:rsid w:val="00870EE7"/>
    <w:rsid w:val="0087278D"/>
    <w:rsid w:val="00880B58"/>
    <w:rsid w:val="00890CB1"/>
    <w:rsid w:val="00891260"/>
    <w:rsid w:val="00893E84"/>
    <w:rsid w:val="00894CAC"/>
    <w:rsid w:val="00896A6A"/>
    <w:rsid w:val="008A079F"/>
    <w:rsid w:val="008A1A76"/>
    <w:rsid w:val="008A2BCC"/>
    <w:rsid w:val="008A4A53"/>
    <w:rsid w:val="008A749A"/>
    <w:rsid w:val="008A7A81"/>
    <w:rsid w:val="008B013C"/>
    <w:rsid w:val="008B3652"/>
    <w:rsid w:val="008B3755"/>
    <w:rsid w:val="008B3BCD"/>
    <w:rsid w:val="008B4058"/>
    <w:rsid w:val="008B4E80"/>
    <w:rsid w:val="008B51B8"/>
    <w:rsid w:val="008B7B9C"/>
    <w:rsid w:val="008C1127"/>
    <w:rsid w:val="008C14B8"/>
    <w:rsid w:val="008C2779"/>
    <w:rsid w:val="008C470C"/>
    <w:rsid w:val="008C710E"/>
    <w:rsid w:val="008D184B"/>
    <w:rsid w:val="008D2C43"/>
    <w:rsid w:val="008D5FB3"/>
    <w:rsid w:val="008D6E05"/>
    <w:rsid w:val="008D72D1"/>
    <w:rsid w:val="008D7839"/>
    <w:rsid w:val="008D7B6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34BE"/>
    <w:rsid w:val="00934E76"/>
    <w:rsid w:val="009403E6"/>
    <w:rsid w:val="00940E38"/>
    <w:rsid w:val="00941531"/>
    <w:rsid w:val="00944658"/>
    <w:rsid w:val="0094698A"/>
    <w:rsid w:val="00946C91"/>
    <w:rsid w:val="00946F74"/>
    <w:rsid w:val="0094733E"/>
    <w:rsid w:val="00947BD0"/>
    <w:rsid w:val="009544A4"/>
    <w:rsid w:val="009550B1"/>
    <w:rsid w:val="00955509"/>
    <w:rsid w:val="00955649"/>
    <w:rsid w:val="00961B97"/>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4F71"/>
    <w:rsid w:val="009A50E5"/>
    <w:rsid w:val="009A579D"/>
    <w:rsid w:val="009A6711"/>
    <w:rsid w:val="009B0449"/>
    <w:rsid w:val="009B6356"/>
    <w:rsid w:val="009C1AEB"/>
    <w:rsid w:val="009C1B65"/>
    <w:rsid w:val="009C2853"/>
    <w:rsid w:val="009C3095"/>
    <w:rsid w:val="009C3DED"/>
    <w:rsid w:val="009C5EDF"/>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4874"/>
    <w:rsid w:val="00A0600A"/>
    <w:rsid w:val="00A0758B"/>
    <w:rsid w:val="00A077A1"/>
    <w:rsid w:val="00A112E9"/>
    <w:rsid w:val="00A122C8"/>
    <w:rsid w:val="00A12C85"/>
    <w:rsid w:val="00A14569"/>
    <w:rsid w:val="00A17928"/>
    <w:rsid w:val="00A17B74"/>
    <w:rsid w:val="00A2411A"/>
    <w:rsid w:val="00A246B6"/>
    <w:rsid w:val="00A273FB"/>
    <w:rsid w:val="00A30078"/>
    <w:rsid w:val="00A35D91"/>
    <w:rsid w:val="00A37167"/>
    <w:rsid w:val="00A37FE1"/>
    <w:rsid w:val="00A40D4F"/>
    <w:rsid w:val="00A44092"/>
    <w:rsid w:val="00A44413"/>
    <w:rsid w:val="00A45AC7"/>
    <w:rsid w:val="00A45D84"/>
    <w:rsid w:val="00A46F81"/>
    <w:rsid w:val="00A47E70"/>
    <w:rsid w:val="00A50225"/>
    <w:rsid w:val="00A5039B"/>
    <w:rsid w:val="00A5121D"/>
    <w:rsid w:val="00A52D2B"/>
    <w:rsid w:val="00A53D11"/>
    <w:rsid w:val="00A53D3E"/>
    <w:rsid w:val="00A554B5"/>
    <w:rsid w:val="00A61F1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A55"/>
    <w:rsid w:val="00B006F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A6C"/>
    <w:rsid w:val="00BB31BA"/>
    <w:rsid w:val="00BB4ACA"/>
    <w:rsid w:val="00BB5DFC"/>
    <w:rsid w:val="00BB69C2"/>
    <w:rsid w:val="00BC0D95"/>
    <w:rsid w:val="00BC3D58"/>
    <w:rsid w:val="00BC44A9"/>
    <w:rsid w:val="00BC544B"/>
    <w:rsid w:val="00BC7B51"/>
    <w:rsid w:val="00BD1027"/>
    <w:rsid w:val="00BD1F83"/>
    <w:rsid w:val="00BD279D"/>
    <w:rsid w:val="00BD3AE4"/>
    <w:rsid w:val="00BD4D97"/>
    <w:rsid w:val="00BD6BB8"/>
    <w:rsid w:val="00BD7192"/>
    <w:rsid w:val="00BE2D2D"/>
    <w:rsid w:val="00BE2F9A"/>
    <w:rsid w:val="00BE47D2"/>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6FBD"/>
    <w:rsid w:val="00C40813"/>
    <w:rsid w:val="00C435B4"/>
    <w:rsid w:val="00C475A4"/>
    <w:rsid w:val="00C5044B"/>
    <w:rsid w:val="00C50636"/>
    <w:rsid w:val="00C51098"/>
    <w:rsid w:val="00C527A4"/>
    <w:rsid w:val="00C5282A"/>
    <w:rsid w:val="00C54E55"/>
    <w:rsid w:val="00C569D0"/>
    <w:rsid w:val="00C57058"/>
    <w:rsid w:val="00C579E7"/>
    <w:rsid w:val="00C57BA9"/>
    <w:rsid w:val="00C57C90"/>
    <w:rsid w:val="00C64E3B"/>
    <w:rsid w:val="00C65645"/>
    <w:rsid w:val="00C712D7"/>
    <w:rsid w:val="00C717F1"/>
    <w:rsid w:val="00C719F7"/>
    <w:rsid w:val="00C720C9"/>
    <w:rsid w:val="00C72915"/>
    <w:rsid w:val="00C733A6"/>
    <w:rsid w:val="00C75062"/>
    <w:rsid w:val="00C8564B"/>
    <w:rsid w:val="00C8610D"/>
    <w:rsid w:val="00C9214E"/>
    <w:rsid w:val="00C92DA6"/>
    <w:rsid w:val="00C95953"/>
    <w:rsid w:val="00C95985"/>
    <w:rsid w:val="00CA1AE3"/>
    <w:rsid w:val="00CA31D4"/>
    <w:rsid w:val="00CB3FFF"/>
    <w:rsid w:val="00CB5089"/>
    <w:rsid w:val="00CB6322"/>
    <w:rsid w:val="00CC0A12"/>
    <w:rsid w:val="00CC0E3A"/>
    <w:rsid w:val="00CC1A0D"/>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647D"/>
    <w:rsid w:val="00CF79B5"/>
    <w:rsid w:val="00D001D9"/>
    <w:rsid w:val="00D008FC"/>
    <w:rsid w:val="00D011AD"/>
    <w:rsid w:val="00D01208"/>
    <w:rsid w:val="00D03F9A"/>
    <w:rsid w:val="00D0497A"/>
    <w:rsid w:val="00D05BF5"/>
    <w:rsid w:val="00D0790F"/>
    <w:rsid w:val="00D10090"/>
    <w:rsid w:val="00D10AB0"/>
    <w:rsid w:val="00D12694"/>
    <w:rsid w:val="00D13EF6"/>
    <w:rsid w:val="00D15B8B"/>
    <w:rsid w:val="00D2091E"/>
    <w:rsid w:val="00D2590D"/>
    <w:rsid w:val="00D266F5"/>
    <w:rsid w:val="00D275DD"/>
    <w:rsid w:val="00D32A5D"/>
    <w:rsid w:val="00D34CDF"/>
    <w:rsid w:val="00D35B6D"/>
    <w:rsid w:val="00D402EC"/>
    <w:rsid w:val="00D44816"/>
    <w:rsid w:val="00D50632"/>
    <w:rsid w:val="00D50D28"/>
    <w:rsid w:val="00D51FF6"/>
    <w:rsid w:val="00D54DB2"/>
    <w:rsid w:val="00D55512"/>
    <w:rsid w:val="00D7376C"/>
    <w:rsid w:val="00D767CC"/>
    <w:rsid w:val="00D8274D"/>
    <w:rsid w:val="00D83419"/>
    <w:rsid w:val="00D8373D"/>
    <w:rsid w:val="00D83792"/>
    <w:rsid w:val="00D84B90"/>
    <w:rsid w:val="00D8692E"/>
    <w:rsid w:val="00D90AFB"/>
    <w:rsid w:val="00D93349"/>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5076"/>
    <w:rsid w:val="00E211F5"/>
    <w:rsid w:val="00E244B6"/>
    <w:rsid w:val="00E2642E"/>
    <w:rsid w:val="00E31374"/>
    <w:rsid w:val="00E32F39"/>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737B"/>
    <w:rsid w:val="00E77F92"/>
    <w:rsid w:val="00E84C5D"/>
    <w:rsid w:val="00E85C17"/>
    <w:rsid w:val="00E91B2D"/>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5046"/>
    <w:rsid w:val="00F45922"/>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5442"/>
    <w:rsid w:val="00F86057"/>
    <w:rsid w:val="00F862B6"/>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DAF"/>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9F72F4"/>
  <w15:chartTrackingRefBased/>
  <w15:docId w15:val="{99DC02F0-EBBA-4466-8983-ACB819AF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UnresolvedMention">
    <w:name w:val="Unresolved Mention"/>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0"/>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1"/>
    <w:semiHidden/>
    <w:pPr>
      <w:ind w:left="284"/>
    </w:pPr>
  </w:style>
  <w:style w:type="paragraph" w:styleId="80">
    <w:name w:val="toc 8"/>
    <w:basedOn w:val="10"/>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1">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9556059">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16290693">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2552409">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408213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5967601">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91357833">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6159250">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71819742">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3689250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2479374">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02550104">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8069781">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0473637">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5786382">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8362293">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1015</Words>
  <Characters>5787</Characters>
  <Application>Microsoft Office Word</Application>
  <DocSecurity>0</DocSecurity>
  <Lines>48</Lines>
  <Paragraphs>13</Paragraphs>
  <ScaleCrop>false</ScaleCrop>
  <Company>MTK</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cp:revision>
  <dcterms:created xsi:type="dcterms:W3CDTF">2024-08-09T03:24:00Z</dcterms:created>
  <dcterms:modified xsi:type="dcterms:W3CDTF">2024-08-09T03:24:00Z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